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6B" w:rsidRPr="004F78F2" w:rsidRDefault="002E6636" w:rsidP="00AD48A7">
      <w:pPr>
        <w:ind w:firstLine="435"/>
        <w:jc w:val="center"/>
        <w:rPr>
          <w:rFonts w:asciiTheme="minorEastAsia" w:eastAsiaTheme="minorEastAsia" w:hAnsiTheme="minorEastAsia"/>
          <w:b/>
          <w:sz w:val="28"/>
          <w:lang w:val="en-US"/>
        </w:rPr>
      </w:pPr>
      <w:bookmarkStart w:id="0" w:name="_GoBack"/>
      <w:bookmarkEnd w:id="0"/>
      <w:r w:rsidRPr="004F78F2">
        <w:rPr>
          <w:rFonts w:asciiTheme="minorEastAsia" w:eastAsiaTheme="minorEastAsia" w:hAnsiTheme="minorEastAsia" w:hint="eastAsia"/>
          <w:b/>
          <w:sz w:val="28"/>
          <w:lang w:val="en-US"/>
        </w:rPr>
        <w:t>南特高等</w:t>
      </w:r>
      <w:r w:rsidRPr="004F78F2">
        <w:rPr>
          <w:rFonts w:asciiTheme="minorEastAsia" w:eastAsiaTheme="minorEastAsia" w:hAnsiTheme="minorEastAsia"/>
          <w:b/>
          <w:sz w:val="28"/>
          <w:lang w:val="en-US"/>
        </w:rPr>
        <w:t>商学院</w:t>
      </w:r>
      <w:r w:rsidRPr="004F78F2">
        <w:rPr>
          <w:rFonts w:asciiTheme="minorEastAsia" w:eastAsiaTheme="minorEastAsia" w:hAnsiTheme="minorEastAsia" w:hint="eastAsia"/>
          <w:b/>
          <w:sz w:val="28"/>
          <w:lang w:val="en-US"/>
        </w:rPr>
        <w:t>3</w:t>
      </w:r>
      <w:r w:rsidRPr="004F78F2">
        <w:rPr>
          <w:rFonts w:asciiTheme="minorEastAsia" w:eastAsiaTheme="minorEastAsia" w:hAnsiTheme="minorEastAsia"/>
          <w:b/>
          <w:sz w:val="28"/>
          <w:lang w:val="en-US"/>
        </w:rPr>
        <w:t>+2</w:t>
      </w:r>
      <w:r w:rsidRPr="004F78F2">
        <w:rPr>
          <w:rFonts w:asciiTheme="minorEastAsia" w:eastAsiaTheme="minorEastAsia" w:hAnsiTheme="minorEastAsia" w:hint="eastAsia"/>
          <w:b/>
          <w:sz w:val="28"/>
          <w:lang w:val="en-US"/>
        </w:rPr>
        <w:t>本硕连读双学位项目</w:t>
      </w:r>
    </w:p>
    <w:p w:rsidR="00AD48A7" w:rsidRPr="00AD48A7" w:rsidRDefault="00AD48A7" w:rsidP="00AD48A7">
      <w:pPr>
        <w:ind w:firstLine="435"/>
        <w:jc w:val="center"/>
        <w:rPr>
          <w:rFonts w:ascii="微软雅黑" w:eastAsia="微软雅黑" w:hAnsi="微软雅黑"/>
          <w:b/>
          <w:sz w:val="22"/>
          <w:lang w:val="en-US"/>
        </w:rPr>
      </w:pPr>
    </w:p>
    <w:p w:rsidR="00AD48A7" w:rsidRPr="004F78F2" w:rsidRDefault="00AD48A7" w:rsidP="00AD48A7">
      <w:pPr>
        <w:rPr>
          <w:rFonts w:asciiTheme="minorEastAsia" w:eastAsiaTheme="minorEastAsia" w:hAnsiTheme="minorEastAsia"/>
          <w:b/>
          <w:sz w:val="22"/>
          <w:szCs w:val="22"/>
        </w:rPr>
      </w:pPr>
      <w:bookmarkStart w:id="1" w:name="OLE_LINK16"/>
      <w:bookmarkStart w:id="2" w:name="OLE_LINK15"/>
      <w:r w:rsidRPr="004F78F2">
        <w:rPr>
          <w:rFonts w:asciiTheme="minorEastAsia" w:eastAsiaTheme="minorEastAsia" w:hAnsiTheme="minorEastAsia" w:hint="eastAsia"/>
          <w:b/>
          <w:sz w:val="22"/>
          <w:szCs w:val="22"/>
        </w:rPr>
        <w:t>学校简介</w:t>
      </w:r>
    </w:p>
    <w:p w:rsidR="0091026A" w:rsidRPr="004F78F2" w:rsidRDefault="0091026A" w:rsidP="00AD48A7">
      <w:pPr>
        <w:ind w:firstLine="426"/>
        <w:rPr>
          <w:rFonts w:asciiTheme="minorEastAsia" w:eastAsiaTheme="minorEastAsia" w:hAnsiTheme="minorEastAsia"/>
          <w:sz w:val="22"/>
          <w:szCs w:val="22"/>
        </w:rPr>
      </w:pPr>
      <w:r w:rsidRPr="004F78F2">
        <w:rPr>
          <w:rFonts w:asciiTheme="minorEastAsia" w:eastAsiaTheme="minorEastAsia" w:hAnsiTheme="minorEastAsia" w:hint="eastAsia"/>
          <w:sz w:val="22"/>
          <w:szCs w:val="22"/>
        </w:rPr>
        <w:t>南特高等商学院（法文惯称“</w:t>
      </w:r>
      <w:r w:rsidRPr="004F78F2">
        <w:rPr>
          <w:rFonts w:asciiTheme="minorEastAsia" w:eastAsiaTheme="minorEastAsia" w:hAnsiTheme="minorEastAsia"/>
          <w:sz w:val="22"/>
          <w:szCs w:val="22"/>
        </w:rPr>
        <w:t>Audencia”）</w:t>
      </w:r>
      <w:r w:rsidRPr="004F78F2">
        <w:rPr>
          <w:rFonts w:asciiTheme="minorEastAsia" w:eastAsiaTheme="minorEastAsia" w:hAnsiTheme="minorEastAsia" w:hint="eastAsia"/>
          <w:sz w:val="22"/>
          <w:szCs w:val="22"/>
        </w:rPr>
        <w:t>是一所面向世界的欧洲商学院，创办于</w:t>
      </w:r>
      <w:r w:rsidRPr="004F78F2">
        <w:rPr>
          <w:rFonts w:asciiTheme="minorEastAsia" w:eastAsiaTheme="minorEastAsia" w:hAnsiTheme="minorEastAsia"/>
          <w:sz w:val="22"/>
          <w:szCs w:val="22"/>
        </w:rPr>
        <w:t>1900</w:t>
      </w:r>
      <w:r w:rsidRPr="004F78F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719C9" w:rsidRPr="004F78F2">
        <w:rPr>
          <w:rFonts w:asciiTheme="minorEastAsia" w:eastAsiaTheme="minorEastAsia" w:hAnsiTheme="minorEastAsia"/>
          <w:sz w:val="22"/>
          <w:szCs w:val="22"/>
        </w:rPr>
        <w:t>，</w:t>
      </w:r>
      <w:r w:rsidRPr="004F78F2">
        <w:rPr>
          <w:rFonts w:asciiTheme="minorEastAsia" w:eastAsiaTheme="minorEastAsia" w:hAnsiTheme="minorEastAsia" w:hint="eastAsia"/>
          <w:sz w:val="22"/>
          <w:szCs w:val="22"/>
        </w:rPr>
        <w:t>已培养出近</w:t>
      </w:r>
      <w:r w:rsidRPr="004F78F2">
        <w:rPr>
          <w:rFonts w:asciiTheme="minorEastAsia" w:eastAsiaTheme="minorEastAsia" w:hAnsiTheme="minorEastAsia"/>
          <w:sz w:val="22"/>
          <w:szCs w:val="22"/>
        </w:rPr>
        <w:t>18000</w:t>
      </w:r>
      <w:r w:rsidRPr="004F78F2">
        <w:rPr>
          <w:rFonts w:asciiTheme="minorEastAsia" w:eastAsiaTheme="minorEastAsia" w:hAnsiTheme="minorEastAsia" w:hint="eastAsia"/>
          <w:sz w:val="22"/>
          <w:szCs w:val="22"/>
        </w:rPr>
        <w:t>名遍布世界各地的优秀毕业生。南特高等商学院陆续获得了</w:t>
      </w:r>
      <w:r w:rsidRPr="004F78F2">
        <w:rPr>
          <w:rFonts w:asciiTheme="minorEastAsia" w:eastAsiaTheme="minorEastAsia" w:hAnsiTheme="minorEastAsia"/>
          <w:sz w:val="22"/>
          <w:szCs w:val="22"/>
        </w:rPr>
        <w:t>EQUIS</w:t>
      </w:r>
      <w:r w:rsidR="003B645B" w:rsidRPr="004F78F2">
        <w:rPr>
          <w:rFonts w:asciiTheme="minorEastAsia" w:eastAsiaTheme="minorEastAsia" w:hAnsiTheme="minorEastAsia"/>
          <w:sz w:val="22"/>
          <w:szCs w:val="22"/>
        </w:rPr>
        <w:t>、</w:t>
      </w:r>
      <w:r w:rsidRPr="004F78F2">
        <w:rPr>
          <w:rFonts w:asciiTheme="minorEastAsia" w:eastAsiaTheme="minorEastAsia" w:hAnsiTheme="minorEastAsia"/>
          <w:sz w:val="22"/>
          <w:szCs w:val="22"/>
        </w:rPr>
        <w:t>AACSB</w:t>
      </w:r>
      <w:r w:rsidRPr="004F78F2">
        <w:rPr>
          <w:rFonts w:asciiTheme="minorEastAsia" w:eastAsiaTheme="minorEastAsia" w:hAnsiTheme="minorEastAsia" w:hint="eastAsia"/>
          <w:sz w:val="22"/>
          <w:szCs w:val="22"/>
        </w:rPr>
        <w:t>及</w:t>
      </w:r>
      <w:r w:rsidRPr="004F78F2">
        <w:rPr>
          <w:rFonts w:asciiTheme="minorEastAsia" w:eastAsiaTheme="minorEastAsia" w:hAnsiTheme="minorEastAsia"/>
          <w:sz w:val="22"/>
          <w:szCs w:val="22"/>
        </w:rPr>
        <w:t>AMBA</w:t>
      </w:r>
      <w:r w:rsidRPr="004F78F2">
        <w:rPr>
          <w:rFonts w:asciiTheme="minorEastAsia" w:eastAsiaTheme="minorEastAsia" w:hAnsiTheme="minorEastAsia" w:hint="eastAsia"/>
          <w:sz w:val="22"/>
          <w:szCs w:val="22"/>
        </w:rPr>
        <w:t>三项全球权威商学院认证（全球只有</w:t>
      </w:r>
      <w:r w:rsidRPr="004F78F2">
        <w:rPr>
          <w:rFonts w:asciiTheme="minorEastAsia" w:eastAsiaTheme="minorEastAsia" w:hAnsiTheme="minorEastAsia"/>
          <w:sz w:val="22"/>
          <w:szCs w:val="22"/>
        </w:rPr>
        <w:t>1%</w:t>
      </w:r>
      <w:r w:rsidRPr="004F78F2">
        <w:rPr>
          <w:rFonts w:asciiTheme="minorEastAsia" w:eastAsiaTheme="minorEastAsia" w:hAnsiTheme="minorEastAsia" w:hint="eastAsia"/>
          <w:sz w:val="22"/>
          <w:szCs w:val="22"/>
        </w:rPr>
        <w:t>的管理学院同时获得了以上三项认证）并且是法国最早获得国际权威商学院认证的精英院校。</w:t>
      </w:r>
      <w:r w:rsidR="00622B8F" w:rsidRPr="004F78F2">
        <w:rPr>
          <w:rFonts w:asciiTheme="minorEastAsia" w:eastAsiaTheme="minorEastAsia" w:hAnsiTheme="minorEastAsia" w:hint="eastAsia"/>
          <w:sz w:val="22"/>
          <w:szCs w:val="22"/>
        </w:rPr>
        <w:t>根据《金融时报》的排名，南特高等商学院列居法国管理学院前十名，其高等商学院管理学硕士课程全球排名第</w:t>
      </w:r>
      <w:r w:rsidR="00622B8F" w:rsidRPr="004F78F2">
        <w:rPr>
          <w:rFonts w:asciiTheme="minorEastAsia" w:eastAsiaTheme="minorEastAsia" w:hAnsiTheme="minorEastAsia"/>
          <w:sz w:val="22"/>
          <w:szCs w:val="22"/>
        </w:rPr>
        <w:t>24位。</w:t>
      </w:r>
    </w:p>
    <w:p w:rsidR="0091026A" w:rsidRPr="006646FD" w:rsidRDefault="0091026A" w:rsidP="0091026A">
      <w:pPr>
        <w:rPr>
          <w:rStyle w:val="a5"/>
          <w:rFonts w:asciiTheme="minorEastAsia" w:eastAsiaTheme="minorEastAsia" w:hAnsiTheme="minorEastAsia"/>
          <w:sz w:val="22"/>
          <w:szCs w:val="22"/>
        </w:rPr>
      </w:pPr>
      <w:r w:rsidRPr="004F78F2">
        <w:rPr>
          <w:rFonts w:asciiTheme="minorEastAsia" w:eastAsiaTheme="minorEastAsia" w:hAnsiTheme="minorEastAsia" w:hint="eastAsia"/>
          <w:sz w:val="22"/>
          <w:szCs w:val="22"/>
        </w:rPr>
        <w:t>学校链接：</w:t>
      </w:r>
      <w:hyperlink r:id="rId8" w:history="1">
        <w:r w:rsidRPr="004F78F2">
          <w:rPr>
            <w:rStyle w:val="a5"/>
            <w:rFonts w:asciiTheme="minorEastAsia" w:eastAsiaTheme="minorEastAsia" w:hAnsiTheme="minorEastAsia"/>
            <w:sz w:val="22"/>
            <w:szCs w:val="22"/>
          </w:rPr>
          <w:t>http://www.audencia.com/en/</w:t>
        </w:r>
      </w:hyperlink>
      <w:r w:rsidRPr="004F78F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4F78F2">
        <w:rPr>
          <w:rFonts w:asciiTheme="minorEastAsia" w:eastAsiaTheme="minorEastAsia" w:hAnsiTheme="minorEastAsia" w:hint="eastAsia"/>
          <w:sz w:val="22"/>
          <w:szCs w:val="22"/>
          <w:lang w:val="en-US"/>
        </w:rPr>
        <w:t>或</w:t>
      </w:r>
      <w:hyperlink r:id="rId9" w:history="1">
        <w:r w:rsidRPr="004F78F2">
          <w:rPr>
            <w:rStyle w:val="a5"/>
            <w:rFonts w:asciiTheme="minorEastAsia" w:eastAsiaTheme="minorEastAsia" w:hAnsiTheme="minorEastAsia"/>
            <w:sz w:val="22"/>
            <w:szCs w:val="22"/>
          </w:rPr>
          <w:t>http://www.audencia.com.cn/</w:t>
        </w:r>
      </w:hyperlink>
    </w:p>
    <w:p w:rsidR="005D76AC" w:rsidRPr="006646FD" w:rsidRDefault="005D76AC" w:rsidP="0091026A">
      <w:pPr>
        <w:rPr>
          <w:rStyle w:val="a5"/>
          <w:rFonts w:asciiTheme="minorEastAsia" w:eastAsiaTheme="minorEastAsia" w:hAnsiTheme="minorEastAsia"/>
          <w:sz w:val="22"/>
          <w:szCs w:val="22"/>
        </w:rPr>
      </w:pPr>
    </w:p>
    <w:p w:rsidR="00F02274" w:rsidRPr="004F78F2" w:rsidRDefault="00AD48A7" w:rsidP="00F02274">
      <w:pPr>
        <w:rPr>
          <w:rFonts w:asciiTheme="minorEastAsia" w:eastAsiaTheme="minorEastAsia" w:hAnsiTheme="minorEastAsia"/>
          <w:b/>
          <w:sz w:val="22"/>
          <w:szCs w:val="22"/>
        </w:rPr>
      </w:pPr>
      <w:r w:rsidRPr="004F78F2">
        <w:rPr>
          <w:rFonts w:asciiTheme="minorEastAsia" w:eastAsiaTheme="minorEastAsia" w:hAnsiTheme="minorEastAsia" w:hint="eastAsia"/>
          <w:b/>
          <w:sz w:val="22"/>
          <w:szCs w:val="22"/>
        </w:rPr>
        <w:t>项目简介</w:t>
      </w:r>
    </w:p>
    <w:p w:rsidR="00F02274" w:rsidRPr="004F78F2" w:rsidRDefault="00F02274" w:rsidP="00F02274">
      <w:pPr>
        <w:ind w:firstLineChars="213" w:firstLine="469"/>
        <w:rPr>
          <w:rFonts w:asciiTheme="minorEastAsia" w:eastAsiaTheme="minorEastAsia" w:hAnsiTheme="minorEastAsia"/>
          <w:sz w:val="22"/>
          <w:szCs w:val="22"/>
        </w:rPr>
      </w:pPr>
      <w:r w:rsidRPr="004F78F2">
        <w:rPr>
          <w:rFonts w:asciiTheme="minorEastAsia" w:eastAsiaTheme="minorEastAsia" w:hAnsiTheme="minorEastAsia" w:hint="eastAsia"/>
          <w:sz w:val="22"/>
          <w:szCs w:val="22"/>
        </w:rPr>
        <w:t>学生在华南理工大学工商管理学院完成</w:t>
      </w:r>
      <w:r w:rsidRPr="004F78F2">
        <w:rPr>
          <w:rFonts w:asciiTheme="minorEastAsia" w:eastAsiaTheme="minorEastAsia" w:hAnsiTheme="minorEastAsia"/>
          <w:sz w:val="22"/>
          <w:szCs w:val="22"/>
        </w:rPr>
        <w:t>3</w:t>
      </w:r>
      <w:r w:rsidRPr="004F78F2">
        <w:rPr>
          <w:rFonts w:asciiTheme="minorEastAsia" w:eastAsiaTheme="minorEastAsia" w:hAnsiTheme="minorEastAsia" w:hint="eastAsia"/>
          <w:sz w:val="22"/>
          <w:szCs w:val="22"/>
        </w:rPr>
        <w:t>年（或4年）本科课程的学习后，到南特高商继续攻读</w:t>
      </w:r>
      <w:r w:rsidRPr="004F78F2">
        <w:rPr>
          <w:rFonts w:asciiTheme="minorEastAsia" w:eastAsiaTheme="minorEastAsia" w:hAnsiTheme="minorEastAsia"/>
          <w:sz w:val="22"/>
          <w:szCs w:val="22"/>
        </w:rPr>
        <w:t>2</w:t>
      </w:r>
      <w:r w:rsidRPr="004F78F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4F78F2">
        <w:rPr>
          <w:rFonts w:asciiTheme="minorEastAsia" w:eastAsiaTheme="minorEastAsia" w:hAnsiTheme="minorEastAsia" w:hint="eastAsia"/>
          <w:sz w:val="22"/>
          <w:szCs w:val="22"/>
        </w:rPr>
        <w:t>法国大学校</w:t>
      </w:r>
      <w:r w:rsidRPr="004F78F2">
        <w:rPr>
          <w:rFonts w:asciiTheme="minorEastAsia" w:eastAsiaTheme="minorEastAsia" w:hAnsiTheme="minorEastAsia" w:hint="eastAsia"/>
          <w:sz w:val="22"/>
          <w:szCs w:val="22"/>
        </w:rPr>
        <w:t>硕士</w:t>
      </w:r>
      <w:r w:rsidR="004F78F2" w:rsidRPr="004F78F2">
        <w:rPr>
          <w:rFonts w:asciiTheme="minorEastAsia" w:eastAsiaTheme="minorEastAsia" w:hAnsiTheme="minorEastAsia" w:hint="eastAsia"/>
          <w:sz w:val="22"/>
          <w:szCs w:val="22"/>
        </w:rPr>
        <w:t>课程</w:t>
      </w:r>
      <w:r w:rsidRPr="004F78F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4F78F2">
        <w:rPr>
          <w:rFonts w:asciiTheme="minorEastAsia" w:eastAsiaTheme="minorEastAsia" w:hAnsiTheme="minorEastAsia"/>
          <w:sz w:val="22"/>
          <w:szCs w:val="22"/>
        </w:rPr>
        <w:t>3</w:t>
      </w:r>
      <w:r w:rsidRPr="004F78F2">
        <w:rPr>
          <w:rFonts w:asciiTheme="minorEastAsia" w:eastAsiaTheme="minorEastAsia" w:hAnsiTheme="minorEastAsia" w:hint="eastAsia"/>
          <w:sz w:val="22"/>
          <w:szCs w:val="22"/>
        </w:rPr>
        <w:t>个学期课程</w:t>
      </w:r>
      <w:r w:rsidRPr="004F78F2">
        <w:rPr>
          <w:rFonts w:asciiTheme="minorEastAsia" w:eastAsiaTheme="minorEastAsia" w:hAnsiTheme="minorEastAsia"/>
          <w:sz w:val="22"/>
          <w:szCs w:val="22"/>
        </w:rPr>
        <w:t>+1</w:t>
      </w:r>
      <w:r w:rsidRPr="004F78F2">
        <w:rPr>
          <w:rFonts w:asciiTheme="minorEastAsia" w:eastAsiaTheme="minorEastAsia" w:hAnsiTheme="minorEastAsia" w:hint="eastAsia"/>
          <w:sz w:val="22"/>
          <w:szCs w:val="22"/>
        </w:rPr>
        <w:t>个学期实习）。</w:t>
      </w:r>
    </w:p>
    <w:p w:rsidR="00F02274" w:rsidRPr="004F78F2" w:rsidRDefault="00F02274" w:rsidP="00F02274">
      <w:pPr>
        <w:ind w:firstLineChars="213" w:firstLine="469"/>
        <w:rPr>
          <w:rFonts w:asciiTheme="minorEastAsia" w:eastAsiaTheme="minorEastAsia" w:hAnsiTheme="minorEastAsia"/>
          <w:bCs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学生满足如下条件，可获得南特高商硕士文凭：</w:t>
      </w:r>
    </w:p>
    <w:p w:rsidR="00F02274" w:rsidRPr="004F78F2" w:rsidRDefault="005D76AC" w:rsidP="00F02274">
      <w:pPr>
        <w:pStyle w:val="a4"/>
        <w:numPr>
          <w:ilvl w:val="0"/>
          <w:numId w:val="6"/>
        </w:numPr>
        <w:rPr>
          <w:rFonts w:asciiTheme="minorEastAsia" w:eastAsiaTheme="minorEastAsia" w:hAnsiTheme="minorEastAsia"/>
          <w:bCs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sz w:val="22"/>
          <w:szCs w:val="22"/>
        </w:rPr>
        <w:t>获得华南理工大学四年制本科文凭，所有课程成绩合格；</w:t>
      </w:r>
    </w:p>
    <w:p w:rsidR="00F02274" w:rsidRPr="004F78F2" w:rsidRDefault="00F02274" w:rsidP="00F02274">
      <w:pPr>
        <w:pStyle w:val="a4"/>
        <w:numPr>
          <w:ilvl w:val="0"/>
          <w:numId w:val="6"/>
        </w:numPr>
        <w:rPr>
          <w:rFonts w:asciiTheme="minorEastAsia" w:eastAsiaTheme="minorEastAsia" w:hAnsiTheme="minorEastAsia"/>
          <w:bCs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获得南特高商所选专业</w:t>
      </w:r>
      <w:r w:rsidRPr="004F78F2">
        <w:rPr>
          <w:rFonts w:asciiTheme="minorEastAsia" w:eastAsiaTheme="minorEastAsia" w:hAnsiTheme="minorEastAsia"/>
          <w:bCs/>
          <w:sz w:val="22"/>
          <w:szCs w:val="22"/>
          <w:lang w:val="en-US"/>
        </w:rPr>
        <w:t>90%</w:t>
      </w: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以上的学分（</w:t>
      </w:r>
      <w:r w:rsidRPr="004F78F2">
        <w:rPr>
          <w:rFonts w:asciiTheme="minorEastAsia" w:eastAsiaTheme="minorEastAsia" w:hAnsiTheme="minorEastAsia"/>
          <w:bCs/>
          <w:sz w:val="22"/>
          <w:szCs w:val="22"/>
          <w:lang w:val="en-US"/>
        </w:rPr>
        <w:t>81</w:t>
      </w: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学分）；</w:t>
      </w:r>
    </w:p>
    <w:p w:rsidR="00F02274" w:rsidRPr="004F78F2" w:rsidRDefault="00F02274" w:rsidP="00F02274">
      <w:pPr>
        <w:pStyle w:val="a4"/>
        <w:numPr>
          <w:ilvl w:val="0"/>
          <w:numId w:val="6"/>
        </w:numPr>
        <w:rPr>
          <w:rFonts w:asciiTheme="minorEastAsia" w:eastAsiaTheme="minorEastAsia" w:hAnsiTheme="minorEastAsia"/>
          <w:bCs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完成</w:t>
      </w:r>
      <w:r w:rsidRPr="004F78F2">
        <w:rPr>
          <w:rFonts w:asciiTheme="minorEastAsia" w:eastAsiaTheme="minorEastAsia" w:hAnsiTheme="minorEastAsia"/>
          <w:bCs/>
          <w:sz w:val="22"/>
          <w:szCs w:val="22"/>
          <w:lang w:val="en-US"/>
        </w:rPr>
        <w:t>4</w:t>
      </w: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至</w:t>
      </w:r>
      <w:r w:rsidRPr="004F78F2">
        <w:rPr>
          <w:rFonts w:asciiTheme="minorEastAsia" w:eastAsiaTheme="minorEastAsia" w:hAnsiTheme="minorEastAsia"/>
          <w:bCs/>
          <w:sz w:val="22"/>
          <w:szCs w:val="22"/>
          <w:lang w:val="en-US"/>
        </w:rPr>
        <w:t>6</w:t>
      </w: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个月的实习并完成实习报告；</w:t>
      </w:r>
    </w:p>
    <w:p w:rsidR="0081205D" w:rsidRPr="004F78F2" w:rsidRDefault="00F02274" w:rsidP="005D76AC">
      <w:pPr>
        <w:pStyle w:val="a4"/>
        <w:numPr>
          <w:ilvl w:val="0"/>
          <w:numId w:val="6"/>
        </w:numPr>
        <w:rPr>
          <w:rFonts w:asciiTheme="minorEastAsia" w:eastAsiaTheme="minorEastAsia" w:hAnsiTheme="minorEastAsia"/>
          <w:bCs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通过实习答辩</w:t>
      </w:r>
    </w:p>
    <w:p w:rsidR="0081205D" w:rsidRPr="004F78F2" w:rsidRDefault="0081205D" w:rsidP="0081205D">
      <w:pPr>
        <w:ind w:firstLineChars="200" w:firstLine="442"/>
        <w:rPr>
          <w:rFonts w:asciiTheme="minorEastAsia" w:eastAsiaTheme="minorEastAsia" w:hAnsiTheme="minorEastAsia"/>
          <w:b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b/>
          <w:sz w:val="22"/>
          <w:szCs w:val="22"/>
          <w:lang w:val="en-US"/>
        </w:rPr>
        <w:t>授课语言：</w:t>
      </w:r>
      <w:r w:rsidRPr="004F78F2">
        <w:rPr>
          <w:rFonts w:asciiTheme="minorEastAsia" w:eastAsiaTheme="minorEastAsia" w:hAnsiTheme="minorEastAsia" w:hint="eastAsia"/>
          <w:sz w:val="22"/>
          <w:szCs w:val="22"/>
          <w:lang w:val="en-US"/>
        </w:rPr>
        <w:t>英语或法语</w:t>
      </w:r>
    </w:p>
    <w:p w:rsidR="0081205D" w:rsidRPr="004F78F2" w:rsidRDefault="0081205D" w:rsidP="0081205D">
      <w:pPr>
        <w:ind w:firstLineChars="200" w:firstLine="442"/>
        <w:rPr>
          <w:rFonts w:asciiTheme="minorEastAsia" w:eastAsiaTheme="minorEastAsia" w:hAnsiTheme="minorEastAsia"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b/>
          <w:sz w:val="22"/>
          <w:szCs w:val="22"/>
          <w:lang w:val="en-US"/>
        </w:rPr>
        <w:t>招生人数：</w:t>
      </w:r>
      <w:r w:rsidRPr="004F78F2">
        <w:rPr>
          <w:rFonts w:asciiTheme="minorEastAsia" w:eastAsiaTheme="minorEastAsia" w:hAnsiTheme="minorEastAsia" w:hint="eastAsia"/>
          <w:sz w:val="22"/>
          <w:szCs w:val="22"/>
          <w:lang w:val="en-US"/>
        </w:rPr>
        <w:t>2</w:t>
      </w:r>
      <w:r w:rsidRPr="004F78F2">
        <w:rPr>
          <w:rFonts w:asciiTheme="minorEastAsia" w:eastAsiaTheme="minorEastAsia" w:hAnsiTheme="minorEastAsia"/>
          <w:sz w:val="22"/>
          <w:szCs w:val="22"/>
          <w:lang w:val="en-US"/>
        </w:rPr>
        <w:t>018-2019</w:t>
      </w:r>
      <w:r w:rsidRPr="004F78F2">
        <w:rPr>
          <w:rFonts w:asciiTheme="minorEastAsia" w:eastAsiaTheme="minorEastAsia" w:hAnsiTheme="minorEastAsia" w:hint="eastAsia"/>
          <w:sz w:val="22"/>
          <w:szCs w:val="22"/>
          <w:lang w:val="en-US"/>
        </w:rPr>
        <w:t>学年</w:t>
      </w:r>
      <w:r w:rsidRPr="004F78F2">
        <w:rPr>
          <w:rFonts w:asciiTheme="minorEastAsia" w:eastAsiaTheme="minorEastAsia" w:hAnsiTheme="minorEastAsia" w:hint="eastAsia"/>
          <w:b/>
          <w:sz w:val="22"/>
          <w:szCs w:val="22"/>
          <w:lang w:val="en-US"/>
        </w:rPr>
        <w:t xml:space="preserve"> </w:t>
      </w:r>
      <w:r w:rsidRPr="004F78F2">
        <w:rPr>
          <w:rFonts w:asciiTheme="minorEastAsia" w:eastAsiaTheme="minorEastAsia" w:hAnsiTheme="minorEastAsia"/>
          <w:b/>
          <w:sz w:val="22"/>
          <w:szCs w:val="22"/>
          <w:lang w:val="en-US"/>
        </w:rPr>
        <w:t xml:space="preserve">  </w:t>
      </w:r>
      <w:r w:rsidRPr="004F78F2">
        <w:rPr>
          <w:rFonts w:asciiTheme="minorEastAsia" w:eastAsiaTheme="minorEastAsia" w:hAnsiTheme="minorEastAsia" w:hint="eastAsia"/>
          <w:sz w:val="22"/>
          <w:szCs w:val="22"/>
          <w:lang w:val="en-US"/>
        </w:rPr>
        <w:t>1</w:t>
      </w:r>
      <w:r w:rsidRPr="004F78F2">
        <w:rPr>
          <w:rFonts w:asciiTheme="minorEastAsia" w:eastAsiaTheme="minorEastAsia" w:hAnsiTheme="minorEastAsia"/>
          <w:sz w:val="22"/>
          <w:szCs w:val="22"/>
          <w:lang w:val="en-US"/>
        </w:rPr>
        <w:t>0</w:t>
      </w:r>
      <w:r w:rsidRPr="004F78F2">
        <w:rPr>
          <w:rFonts w:asciiTheme="minorEastAsia" w:eastAsiaTheme="minorEastAsia" w:hAnsiTheme="minorEastAsia" w:hint="eastAsia"/>
          <w:sz w:val="22"/>
          <w:szCs w:val="22"/>
          <w:lang w:val="en-US"/>
        </w:rPr>
        <w:t>人</w:t>
      </w:r>
    </w:p>
    <w:p w:rsidR="00AD48A7" w:rsidRPr="004F78F2" w:rsidRDefault="0081205D" w:rsidP="005D76AC">
      <w:pPr>
        <w:ind w:firstLine="400"/>
        <w:rPr>
          <w:rFonts w:asciiTheme="minorEastAsia" w:eastAsiaTheme="minorEastAsia" w:hAnsiTheme="minorEastAsia"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b/>
          <w:sz w:val="22"/>
          <w:szCs w:val="22"/>
          <w:lang w:val="en-US"/>
        </w:rPr>
        <w:t>费用标准</w:t>
      </w:r>
      <w:r w:rsidRPr="004F78F2">
        <w:rPr>
          <w:rFonts w:asciiTheme="minorEastAsia" w:eastAsiaTheme="minorEastAsia" w:hAnsiTheme="minorEastAsia" w:hint="eastAsia"/>
          <w:sz w:val="22"/>
          <w:szCs w:val="22"/>
          <w:lang w:val="en-US"/>
        </w:rPr>
        <w:t>：27550欧元/2年</w:t>
      </w:r>
    </w:p>
    <w:p w:rsidR="005D76AC" w:rsidRPr="004F78F2" w:rsidRDefault="005D76AC" w:rsidP="005D76AC">
      <w:pPr>
        <w:ind w:firstLine="400"/>
        <w:rPr>
          <w:rFonts w:asciiTheme="minorEastAsia" w:eastAsiaTheme="minorEastAsia" w:hAnsiTheme="minorEastAsia"/>
          <w:sz w:val="22"/>
          <w:szCs w:val="22"/>
          <w:lang w:val="en-US"/>
        </w:rPr>
      </w:pPr>
    </w:p>
    <w:bookmarkEnd w:id="1"/>
    <w:bookmarkEnd w:id="2"/>
    <w:p w:rsidR="00EB7E95" w:rsidRPr="004F78F2" w:rsidRDefault="0081205D" w:rsidP="0081205D">
      <w:pPr>
        <w:rPr>
          <w:rFonts w:asciiTheme="minorEastAsia" w:eastAsiaTheme="minorEastAsia" w:hAnsiTheme="minorEastAsia"/>
          <w:b/>
          <w:sz w:val="22"/>
          <w:szCs w:val="22"/>
        </w:rPr>
      </w:pPr>
      <w:r w:rsidRPr="004F78F2">
        <w:rPr>
          <w:rFonts w:asciiTheme="minorEastAsia" w:eastAsiaTheme="minorEastAsia" w:hAnsiTheme="minorEastAsia" w:hint="eastAsia"/>
          <w:b/>
          <w:sz w:val="22"/>
          <w:szCs w:val="22"/>
        </w:rPr>
        <w:t>招生要求</w:t>
      </w:r>
    </w:p>
    <w:p w:rsidR="00EB7E95" w:rsidRPr="004F78F2" w:rsidRDefault="00751827" w:rsidP="00F02274">
      <w:pPr>
        <w:pStyle w:val="a4"/>
        <w:numPr>
          <w:ilvl w:val="0"/>
          <w:numId w:val="18"/>
        </w:numPr>
        <w:rPr>
          <w:rFonts w:asciiTheme="minorEastAsia" w:eastAsiaTheme="minorEastAsia" w:hAnsiTheme="minorEastAsia"/>
          <w:bCs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华南理工大学</w:t>
      </w:r>
      <w:r w:rsidR="00A818F4"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管理学院</w:t>
      </w:r>
      <w:r w:rsidR="00720D13"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本科</w:t>
      </w:r>
      <w:r w:rsidR="004C097E"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大三或大四</w:t>
      </w:r>
      <w:r w:rsidR="00720D13"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在读生</w:t>
      </w:r>
      <w:r w:rsidR="0081205D"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,即参与项目时已完成本科前三年课业</w:t>
      </w:r>
    </w:p>
    <w:p w:rsidR="0081205D" w:rsidRPr="004F78F2" w:rsidRDefault="0081205D" w:rsidP="00F02274">
      <w:pPr>
        <w:pStyle w:val="a4"/>
        <w:numPr>
          <w:ilvl w:val="0"/>
          <w:numId w:val="18"/>
        </w:numPr>
        <w:rPr>
          <w:rFonts w:asciiTheme="minorEastAsia" w:eastAsiaTheme="minorEastAsia" w:hAnsiTheme="minorEastAsia"/>
          <w:bCs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专业：工商管理、财务管理、人力资源管理、市场营销、会计学</w:t>
      </w:r>
    </w:p>
    <w:p w:rsidR="0081205D" w:rsidRPr="004F78F2" w:rsidRDefault="0081205D" w:rsidP="00F02274">
      <w:pPr>
        <w:pStyle w:val="a4"/>
        <w:numPr>
          <w:ilvl w:val="0"/>
          <w:numId w:val="18"/>
        </w:numPr>
        <w:rPr>
          <w:rFonts w:asciiTheme="minorEastAsia" w:eastAsiaTheme="minorEastAsia" w:hAnsiTheme="minorEastAsia"/>
          <w:bCs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学习成绩优秀，绩点达到3</w:t>
      </w:r>
      <w:r w:rsidRPr="004F78F2">
        <w:rPr>
          <w:rFonts w:asciiTheme="minorEastAsia" w:eastAsiaTheme="minorEastAsia" w:hAnsiTheme="minorEastAsia"/>
          <w:bCs/>
          <w:sz w:val="22"/>
          <w:szCs w:val="22"/>
          <w:lang w:val="en-US"/>
        </w:rPr>
        <w:t>.0</w:t>
      </w: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以上</w:t>
      </w:r>
    </w:p>
    <w:p w:rsidR="00EB7E95" w:rsidRPr="004F78F2" w:rsidRDefault="00720D13" w:rsidP="00F02274">
      <w:pPr>
        <w:pStyle w:val="a4"/>
        <w:numPr>
          <w:ilvl w:val="0"/>
          <w:numId w:val="18"/>
        </w:numPr>
        <w:rPr>
          <w:rFonts w:asciiTheme="minorEastAsia" w:eastAsiaTheme="minorEastAsia" w:hAnsiTheme="minorEastAsia"/>
          <w:bCs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英语水平达到：</w:t>
      </w:r>
      <w:r w:rsidRPr="004F78F2">
        <w:rPr>
          <w:rFonts w:asciiTheme="minorEastAsia" w:eastAsiaTheme="minorEastAsia" w:hAnsiTheme="minorEastAsia"/>
          <w:bCs/>
          <w:sz w:val="22"/>
          <w:szCs w:val="22"/>
          <w:lang w:val="en-US"/>
        </w:rPr>
        <w:t xml:space="preserve">TOEFL </w:t>
      </w:r>
      <w:r w:rsidR="005F1A57" w:rsidRPr="004F78F2">
        <w:rPr>
          <w:rFonts w:asciiTheme="minorEastAsia" w:eastAsiaTheme="minorEastAsia" w:hAnsiTheme="minorEastAsia"/>
          <w:bCs/>
          <w:sz w:val="22"/>
          <w:szCs w:val="22"/>
          <w:lang w:val="en-US"/>
        </w:rPr>
        <w:t>83</w:t>
      </w:r>
      <w:r w:rsidRPr="004F78F2">
        <w:rPr>
          <w:rFonts w:asciiTheme="minorEastAsia" w:eastAsiaTheme="minorEastAsia" w:hAnsiTheme="minorEastAsia"/>
          <w:bCs/>
          <w:sz w:val="22"/>
          <w:szCs w:val="22"/>
          <w:lang w:val="en-US"/>
        </w:rPr>
        <w:t xml:space="preserve"> ibt </w:t>
      </w: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或</w:t>
      </w:r>
      <w:r w:rsidRPr="004F78F2">
        <w:rPr>
          <w:rFonts w:asciiTheme="minorEastAsia" w:eastAsiaTheme="minorEastAsia" w:hAnsiTheme="minorEastAsia"/>
          <w:bCs/>
          <w:sz w:val="22"/>
          <w:szCs w:val="22"/>
          <w:lang w:val="en-US"/>
        </w:rPr>
        <w:t xml:space="preserve"> IELTS</w:t>
      </w:r>
      <w:r w:rsidR="000161D2" w:rsidRPr="004F78F2">
        <w:rPr>
          <w:rFonts w:asciiTheme="minorEastAsia" w:eastAsiaTheme="minorEastAsia" w:hAnsiTheme="minorEastAsia"/>
          <w:bCs/>
          <w:sz w:val="22"/>
          <w:szCs w:val="22"/>
          <w:lang w:val="en-US"/>
        </w:rPr>
        <w:t xml:space="preserve"> 6.0</w:t>
      </w: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；或法语水平达到：</w:t>
      </w:r>
      <w:r w:rsidRPr="004F78F2">
        <w:rPr>
          <w:rFonts w:asciiTheme="minorEastAsia" w:eastAsiaTheme="minorEastAsia" w:hAnsiTheme="minorEastAsia"/>
          <w:bCs/>
          <w:sz w:val="22"/>
          <w:szCs w:val="22"/>
          <w:lang w:val="en-US"/>
        </w:rPr>
        <w:t>DELF B2</w:t>
      </w:r>
    </w:p>
    <w:p w:rsidR="00EB7E95" w:rsidRPr="004F78F2" w:rsidRDefault="00F02274" w:rsidP="00F02274">
      <w:pPr>
        <w:pStyle w:val="a4"/>
        <w:numPr>
          <w:ilvl w:val="0"/>
          <w:numId w:val="18"/>
        </w:numPr>
        <w:rPr>
          <w:rFonts w:asciiTheme="minorEastAsia" w:eastAsiaTheme="minorEastAsia" w:hAnsiTheme="minorEastAsia"/>
          <w:bCs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由工商管理学院提名候选学生，学生需</w:t>
      </w:r>
      <w:r w:rsidR="00720D13"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通过南特高等商学院</w:t>
      </w:r>
      <w:r w:rsid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的</w:t>
      </w:r>
      <w:r w:rsidR="00720D13"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面试</w:t>
      </w:r>
    </w:p>
    <w:p w:rsidR="00EB7E95" w:rsidRPr="004F78F2" w:rsidRDefault="0081205D" w:rsidP="00F02274">
      <w:pPr>
        <w:rPr>
          <w:rFonts w:asciiTheme="minorEastAsia" w:eastAsiaTheme="minorEastAsia" w:hAnsiTheme="minorEastAsia"/>
          <w:b/>
          <w:sz w:val="22"/>
          <w:szCs w:val="22"/>
        </w:rPr>
      </w:pPr>
      <w:r w:rsidRPr="004F78F2">
        <w:rPr>
          <w:rFonts w:asciiTheme="minorEastAsia" w:eastAsiaTheme="minorEastAsia" w:hAnsiTheme="minorEastAsia" w:hint="eastAsia"/>
          <w:b/>
          <w:sz w:val="22"/>
          <w:szCs w:val="22"/>
        </w:rPr>
        <w:t>申请材料</w:t>
      </w:r>
    </w:p>
    <w:p w:rsidR="00DE65BD" w:rsidRPr="004F78F2" w:rsidRDefault="00DE65BD" w:rsidP="00F02274">
      <w:pPr>
        <w:pStyle w:val="a4"/>
        <w:numPr>
          <w:ilvl w:val="0"/>
          <w:numId w:val="16"/>
        </w:numPr>
        <w:rPr>
          <w:rFonts w:asciiTheme="minorEastAsia" w:eastAsiaTheme="minorEastAsia" w:hAnsiTheme="minorEastAsia"/>
          <w:bCs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华南</w:t>
      </w:r>
      <w:r w:rsidRPr="004F78F2">
        <w:rPr>
          <w:rFonts w:asciiTheme="minorEastAsia" w:eastAsiaTheme="minorEastAsia" w:hAnsiTheme="minorEastAsia"/>
          <w:bCs/>
          <w:sz w:val="22"/>
          <w:szCs w:val="22"/>
          <w:lang w:val="en-US"/>
        </w:rPr>
        <w:t>理工大学国际交流</w:t>
      </w: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申请表格</w:t>
      </w:r>
    </w:p>
    <w:p w:rsidR="00DE65BD" w:rsidRPr="004F78F2" w:rsidRDefault="00DE65BD" w:rsidP="00F02274">
      <w:pPr>
        <w:pStyle w:val="a4"/>
        <w:numPr>
          <w:ilvl w:val="0"/>
          <w:numId w:val="16"/>
        </w:numPr>
        <w:rPr>
          <w:rFonts w:asciiTheme="minorEastAsia" w:eastAsiaTheme="minorEastAsia" w:hAnsiTheme="minorEastAsia"/>
          <w:bCs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中、英文个人简历及个人陈述（即motivation</w:t>
      </w:r>
      <w:r w:rsidRPr="004F78F2">
        <w:rPr>
          <w:rFonts w:asciiTheme="minorEastAsia" w:eastAsiaTheme="minorEastAsia" w:hAnsiTheme="minorEastAsia"/>
          <w:bCs/>
          <w:sz w:val="22"/>
          <w:szCs w:val="22"/>
          <w:lang w:val="en-US"/>
        </w:rPr>
        <w:t xml:space="preserve"> letter，</w:t>
      </w: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陈述参加此项目的原因、研究方向和兴趣、学习计划等）</w:t>
      </w:r>
    </w:p>
    <w:p w:rsidR="00DE65BD" w:rsidRPr="004F78F2" w:rsidRDefault="00DE65BD" w:rsidP="00F02274">
      <w:pPr>
        <w:pStyle w:val="a4"/>
        <w:numPr>
          <w:ilvl w:val="0"/>
          <w:numId w:val="16"/>
        </w:numPr>
        <w:rPr>
          <w:rFonts w:asciiTheme="minorEastAsia" w:eastAsiaTheme="minorEastAsia" w:hAnsiTheme="minorEastAsia"/>
          <w:bCs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已修课程的中、英文成绩单（本科及研究生阶段）</w:t>
      </w:r>
    </w:p>
    <w:p w:rsidR="00DE65BD" w:rsidRPr="004F78F2" w:rsidRDefault="00DE65BD" w:rsidP="00F02274">
      <w:pPr>
        <w:pStyle w:val="a4"/>
        <w:numPr>
          <w:ilvl w:val="0"/>
          <w:numId w:val="16"/>
        </w:numPr>
        <w:rPr>
          <w:rFonts w:asciiTheme="minorEastAsia" w:eastAsiaTheme="minorEastAsia" w:hAnsiTheme="minorEastAsia"/>
          <w:bCs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外语语言能力成绩证明（托福、雅思成绩单、法语DELF证书）</w:t>
      </w:r>
    </w:p>
    <w:p w:rsidR="00DE65BD" w:rsidRPr="004F78F2" w:rsidRDefault="00DE65BD" w:rsidP="00F02274">
      <w:pPr>
        <w:pStyle w:val="a4"/>
        <w:numPr>
          <w:ilvl w:val="0"/>
          <w:numId w:val="16"/>
        </w:numPr>
        <w:rPr>
          <w:rFonts w:asciiTheme="minorEastAsia" w:eastAsiaTheme="minorEastAsia" w:hAnsiTheme="minorEastAsia"/>
          <w:bCs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各类获奖证明复印件</w:t>
      </w:r>
    </w:p>
    <w:p w:rsidR="009A1E9C" w:rsidRPr="004F78F2" w:rsidRDefault="00DE65BD" w:rsidP="005D76AC">
      <w:pPr>
        <w:pStyle w:val="a4"/>
        <w:numPr>
          <w:ilvl w:val="0"/>
          <w:numId w:val="16"/>
        </w:numPr>
        <w:rPr>
          <w:rFonts w:asciiTheme="minorEastAsia" w:eastAsiaTheme="minorEastAsia" w:hAnsiTheme="minorEastAsia"/>
          <w:bCs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bCs/>
          <w:sz w:val="22"/>
          <w:szCs w:val="22"/>
          <w:lang w:val="en-US"/>
        </w:rPr>
        <w:t>护照首页</w:t>
      </w:r>
      <w:r w:rsidRPr="004F78F2">
        <w:rPr>
          <w:rFonts w:asciiTheme="minorEastAsia" w:eastAsiaTheme="minorEastAsia" w:hAnsiTheme="minorEastAsia"/>
          <w:bCs/>
          <w:sz w:val="22"/>
          <w:szCs w:val="22"/>
          <w:lang w:val="en-US"/>
        </w:rPr>
        <w:t>复印件</w:t>
      </w:r>
    </w:p>
    <w:p w:rsidR="00AD48A7" w:rsidRPr="004F78F2" w:rsidRDefault="006E2B63" w:rsidP="00AD48A7">
      <w:pPr>
        <w:rPr>
          <w:rFonts w:asciiTheme="minorEastAsia" w:eastAsiaTheme="minorEastAsia" w:hAnsiTheme="minorEastAsia"/>
          <w:b/>
          <w:sz w:val="22"/>
          <w:szCs w:val="22"/>
        </w:rPr>
      </w:pPr>
      <w:r w:rsidRPr="004F78F2">
        <w:rPr>
          <w:rFonts w:asciiTheme="minorEastAsia" w:eastAsiaTheme="minorEastAsia" w:hAnsiTheme="minorEastAsia"/>
          <w:color w:val="000000"/>
          <w:kern w:val="0"/>
          <w:sz w:val="22"/>
          <w:szCs w:val="22"/>
          <w:lang w:val="en-US"/>
        </w:rPr>
        <w:t> </w:t>
      </w:r>
      <w:bookmarkStart w:id="3" w:name="_Toc433037534"/>
      <w:r w:rsidR="00AD48A7" w:rsidRPr="004F78F2">
        <w:rPr>
          <w:rFonts w:asciiTheme="minorEastAsia" w:eastAsiaTheme="minorEastAsia" w:hAnsiTheme="minorEastAsia" w:hint="eastAsia"/>
          <w:b/>
          <w:sz w:val="22"/>
          <w:szCs w:val="22"/>
        </w:rPr>
        <w:t>南特简介</w:t>
      </w:r>
      <w:bookmarkEnd w:id="3"/>
    </w:p>
    <w:p w:rsidR="00AD48A7" w:rsidRPr="004F78F2" w:rsidRDefault="00AD48A7" w:rsidP="00AD48A7">
      <w:pPr>
        <w:ind w:firstLineChars="213" w:firstLine="469"/>
        <w:rPr>
          <w:rFonts w:asciiTheme="minorEastAsia" w:eastAsiaTheme="minorEastAsia" w:hAnsiTheme="minorEastAsia"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sz w:val="22"/>
          <w:szCs w:val="22"/>
        </w:rPr>
        <w:t>南特（</w:t>
      </w:r>
      <w:r w:rsidRPr="004F78F2">
        <w:rPr>
          <w:rFonts w:asciiTheme="minorEastAsia" w:eastAsiaTheme="minorEastAsia" w:hAnsiTheme="minorEastAsia" w:hint="eastAsia"/>
          <w:sz w:val="22"/>
          <w:szCs w:val="22"/>
          <w:lang w:val="en-US"/>
        </w:rPr>
        <w:t>Nantes</w:t>
      </w:r>
      <w:r w:rsidRPr="004F78F2">
        <w:rPr>
          <w:rFonts w:asciiTheme="minorEastAsia" w:eastAsiaTheme="minorEastAsia" w:hAnsiTheme="minorEastAsia" w:hint="eastAsia"/>
          <w:sz w:val="22"/>
          <w:szCs w:val="22"/>
        </w:rPr>
        <w:t>）位于法国西北部，是法国的第六大城市，也是罗亚尔河地区与大西洋罗亚尔省的首府，城市环境悠闲，有着法国特有的浪漫气息，时代杂志(Le Point magazine)将南特选为欧洲最适合居住的城市，将近</w:t>
      </w:r>
      <w:r w:rsidRPr="004F78F2">
        <w:rPr>
          <w:rFonts w:asciiTheme="minorEastAsia" w:eastAsiaTheme="minorEastAsia" w:hAnsiTheme="minorEastAsia" w:hint="eastAsia"/>
          <w:sz w:val="22"/>
          <w:szCs w:val="22"/>
          <w:lang w:val="en-US"/>
        </w:rPr>
        <w:t xml:space="preserve">20%的南特居民是16-25岁在南特学习的年轻人。距离巴黎仅两个小时，从南特去伦敦，布鲁塞尔和日内瓦也非常容易。这是一个涵盖很多产业的城市。它既有像食品加工和航空枢纽这样的传统行业，也有如信息技术和生物技术这样的新兴产业。 </w:t>
      </w:r>
    </w:p>
    <w:p w:rsidR="00AD48A7" w:rsidRPr="004F78F2" w:rsidRDefault="00AD48A7" w:rsidP="00AD48A7">
      <w:pPr>
        <w:ind w:firstLineChars="200" w:firstLine="440"/>
        <w:rPr>
          <w:rFonts w:asciiTheme="minorEastAsia" w:eastAsiaTheme="minorEastAsia" w:hAnsiTheme="minorEastAsia"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sz w:val="22"/>
          <w:szCs w:val="22"/>
          <w:lang w:val="en-US"/>
        </w:rPr>
        <w:t xml:space="preserve">文化和自然景点包括： </w:t>
      </w:r>
    </w:p>
    <w:p w:rsidR="00AD48A7" w:rsidRPr="004F78F2" w:rsidRDefault="00AD48A7" w:rsidP="00AD48A7">
      <w:pPr>
        <w:pStyle w:val="a4"/>
        <w:numPr>
          <w:ilvl w:val="0"/>
          <w:numId w:val="14"/>
        </w:numPr>
        <w:ind w:left="567" w:hanging="167"/>
        <w:rPr>
          <w:rFonts w:asciiTheme="minorEastAsia" w:eastAsiaTheme="minorEastAsia" w:hAnsiTheme="minorEastAsia"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sz w:val="22"/>
          <w:szCs w:val="22"/>
          <w:lang w:val="en-US"/>
        </w:rPr>
        <w:t>卢瓦尔河谷Val de Loire地区（包括公园，具有传奇色彩的城堡和城市）被列为联合国教科文组织“人类的世界遗产”的一部分；</w:t>
      </w:r>
    </w:p>
    <w:p w:rsidR="00AD48A7" w:rsidRPr="004F78F2" w:rsidRDefault="00AD48A7" w:rsidP="00AD48A7">
      <w:pPr>
        <w:pStyle w:val="a4"/>
        <w:numPr>
          <w:ilvl w:val="0"/>
          <w:numId w:val="14"/>
        </w:numPr>
        <w:ind w:left="567" w:hanging="167"/>
        <w:rPr>
          <w:rFonts w:asciiTheme="minorEastAsia" w:eastAsiaTheme="minorEastAsia" w:hAnsiTheme="minorEastAsia"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sz w:val="22"/>
          <w:szCs w:val="22"/>
          <w:lang w:val="en-US"/>
        </w:rPr>
        <w:t xml:space="preserve">拉波勒La Baule和大西洋沿岸的美丽的海滩; </w:t>
      </w:r>
    </w:p>
    <w:p w:rsidR="00AD48A7" w:rsidRPr="004F78F2" w:rsidRDefault="00AD48A7" w:rsidP="00AD48A7">
      <w:pPr>
        <w:pStyle w:val="a4"/>
        <w:numPr>
          <w:ilvl w:val="0"/>
          <w:numId w:val="14"/>
        </w:numPr>
        <w:ind w:left="567" w:hanging="167"/>
        <w:rPr>
          <w:rFonts w:asciiTheme="minorEastAsia" w:eastAsiaTheme="minorEastAsia" w:hAnsiTheme="minorEastAsia"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sz w:val="22"/>
          <w:szCs w:val="22"/>
          <w:lang w:val="en-US"/>
        </w:rPr>
        <w:t xml:space="preserve">一年一度的古典音乐节“疯狂的一天La folle </w:t>
      </w:r>
      <w:r w:rsidRPr="004F78F2">
        <w:rPr>
          <w:rFonts w:asciiTheme="minorEastAsia" w:eastAsiaTheme="minorEastAsia" w:hAnsiTheme="minorEastAsia"/>
          <w:sz w:val="22"/>
          <w:szCs w:val="22"/>
          <w:lang w:val="en-US"/>
        </w:rPr>
        <w:t>journ</w:t>
      </w:r>
      <w:r w:rsidRPr="004F78F2">
        <w:rPr>
          <w:rFonts w:asciiTheme="minorEastAsia" w:eastAsiaTheme="minorEastAsia" w:hAnsiTheme="minorEastAsia" w:hint="eastAsia"/>
          <w:sz w:val="22"/>
          <w:szCs w:val="22"/>
          <w:lang w:val="en-US"/>
        </w:rPr>
        <w:t>ée”；</w:t>
      </w:r>
    </w:p>
    <w:p w:rsidR="00666395" w:rsidRPr="006646FD" w:rsidRDefault="00AD48A7" w:rsidP="006646FD">
      <w:pPr>
        <w:pStyle w:val="a4"/>
        <w:numPr>
          <w:ilvl w:val="0"/>
          <w:numId w:val="14"/>
        </w:numPr>
        <w:ind w:left="567" w:hanging="167"/>
        <w:rPr>
          <w:rFonts w:asciiTheme="minorEastAsia" w:eastAsiaTheme="minorEastAsia" w:hAnsiTheme="minorEastAsia" w:hint="eastAsia"/>
          <w:sz w:val="22"/>
          <w:szCs w:val="22"/>
          <w:lang w:val="en-US"/>
        </w:rPr>
      </w:pPr>
      <w:r w:rsidRPr="004F78F2">
        <w:rPr>
          <w:rFonts w:asciiTheme="minorEastAsia" w:eastAsiaTheme="minorEastAsia" w:hAnsiTheme="minorEastAsia" w:hint="eastAsia"/>
          <w:sz w:val="22"/>
          <w:szCs w:val="22"/>
          <w:lang w:val="en-US"/>
        </w:rPr>
        <w:t>科幻电影节“Les Utopiales”</w:t>
      </w:r>
    </w:p>
    <w:sectPr w:rsidR="00666395" w:rsidRPr="006646FD" w:rsidSect="00C26D6B">
      <w:footerReference w:type="defaul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62A" w:rsidRDefault="004B562A" w:rsidP="00C26D6B">
      <w:r>
        <w:separator/>
      </w:r>
    </w:p>
  </w:endnote>
  <w:endnote w:type="continuationSeparator" w:id="0">
    <w:p w:rsidR="004B562A" w:rsidRDefault="004B562A" w:rsidP="00C2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9072"/>
      <w:docPartObj>
        <w:docPartGallery w:val="Page Numbers (Bottom of Page)"/>
        <w:docPartUnique/>
      </w:docPartObj>
    </w:sdtPr>
    <w:sdtEndPr/>
    <w:sdtContent>
      <w:p w:rsidR="00C26D6B" w:rsidRDefault="002812A3">
        <w:pPr>
          <w:pStyle w:val="ab"/>
          <w:jc w:val="right"/>
        </w:pPr>
        <w:r>
          <w:fldChar w:fldCharType="begin"/>
        </w:r>
        <w:r w:rsidR="009921CF">
          <w:instrText xml:space="preserve"> PAGE   \* MERGEFORMAT </w:instrText>
        </w:r>
        <w:r>
          <w:fldChar w:fldCharType="separate"/>
        </w:r>
        <w:r w:rsidR="006646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D6B" w:rsidRDefault="00C26D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62A" w:rsidRDefault="004B562A" w:rsidP="00C26D6B">
      <w:r>
        <w:separator/>
      </w:r>
    </w:p>
  </w:footnote>
  <w:footnote w:type="continuationSeparator" w:id="0">
    <w:p w:rsidR="004B562A" w:rsidRDefault="004B562A" w:rsidP="00C26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4DC6"/>
    <w:multiLevelType w:val="hybridMultilevel"/>
    <w:tmpl w:val="E266F148"/>
    <w:lvl w:ilvl="0" w:tplc="E9A64612">
      <w:start w:val="1"/>
      <w:numFmt w:val="decimal"/>
      <w:lvlText w:val="%1."/>
      <w:lvlJc w:val="left"/>
      <w:pPr>
        <w:ind w:left="720" w:hanging="360"/>
      </w:pPr>
      <w:rPr>
        <w:rFonts w:ascii="微软雅黑" w:eastAsia="微软雅黑" w:hAnsi="微软雅黑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243F2"/>
    <w:multiLevelType w:val="hybridMultilevel"/>
    <w:tmpl w:val="15885F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C0196"/>
    <w:multiLevelType w:val="hybridMultilevel"/>
    <w:tmpl w:val="A950F7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304C7"/>
    <w:multiLevelType w:val="hybridMultilevel"/>
    <w:tmpl w:val="E160B5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20BD1"/>
    <w:multiLevelType w:val="hybridMultilevel"/>
    <w:tmpl w:val="E266F148"/>
    <w:lvl w:ilvl="0" w:tplc="E9A64612">
      <w:start w:val="1"/>
      <w:numFmt w:val="decimal"/>
      <w:lvlText w:val="%1."/>
      <w:lvlJc w:val="left"/>
      <w:pPr>
        <w:ind w:left="720" w:hanging="360"/>
      </w:pPr>
      <w:rPr>
        <w:rFonts w:ascii="微软雅黑" w:eastAsia="微软雅黑" w:hAnsi="微软雅黑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F77B4"/>
    <w:multiLevelType w:val="hybridMultilevel"/>
    <w:tmpl w:val="30F8F55E"/>
    <w:lvl w:ilvl="0" w:tplc="79C02E3E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>
    <w:nsid w:val="2FFE4D87"/>
    <w:multiLevelType w:val="hybridMultilevel"/>
    <w:tmpl w:val="EBCED24E"/>
    <w:lvl w:ilvl="0" w:tplc="34725A9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E7125"/>
    <w:multiLevelType w:val="hybridMultilevel"/>
    <w:tmpl w:val="D05C12DA"/>
    <w:lvl w:ilvl="0" w:tplc="46E42646">
      <w:start w:val="1"/>
      <w:numFmt w:val="japaneseCounting"/>
      <w:lvlText w:val="%1、"/>
      <w:lvlJc w:val="left"/>
      <w:pPr>
        <w:ind w:left="111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886976"/>
    <w:multiLevelType w:val="hybridMultilevel"/>
    <w:tmpl w:val="096CCC68"/>
    <w:lvl w:ilvl="0" w:tplc="99A6EC54">
      <w:numFmt w:val="bullet"/>
      <w:lvlText w:val="-"/>
      <w:lvlJc w:val="left"/>
      <w:pPr>
        <w:ind w:left="720" w:hanging="360"/>
      </w:pPr>
      <w:rPr>
        <w:rFonts w:ascii="微软雅黑" w:eastAsia="微软雅黑" w:hAnsi="微软雅黑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A3D06"/>
    <w:multiLevelType w:val="multilevel"/>
    <w:tmpl w:val="8ED4E6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CE5279E"/>
    <w:multiLevelType w:val="hybridMultilevel"/>
    <w:tmpl w:val="E266F148"/>
    <w:lvl w:ilvl="0" w:tplc="E9A64612">
      <w:start w:val="1"/>
      <w:numFmt w:val="decimal"/>
      <w:lvlText w:val="%1."/>
      <w:lvlJc w:val="left"/>
      <w:pPr>
        <w:ind w:left="720" w:hanging="360"/>
      </w:pPr>
      <w:rPr>
        <w:rFonts w:ascii="微软雅黑" w:eastAsia="微软雅黑" w:hAnsi="微软雅黑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437F0"/>
    <w:multiLevelType w:val="hybridMultilevel"/>
    <w:tmpl w:val="71FC50E4"/>
    <w:lvl w:ilvl="0" w:tplc="04090019">
      <w:start w:val="1"/>
      <w:numFmt w:val="lowerLetter"/>
      <w:lvlText w:val="%1)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5275221D"/>
    <w:multiLevelType w:val="hybridMultilevel"/>
    <w:tmpl w:val="E266F148"/>
    <w:lvl w:ilvl="0" w:tplc="E9A64612">
      <w:start w:val="1"/>
      <w:numFmt w:val="decimal"/>
      <w:lvlText w:val="%1."/>
      <w:lvlJc w:val="left"/>
      <w:pPr>
        <w:ind w:left="720" w:hanging="360"/>
      </w:pPr>
      <w:rPr>
        <w:rFonts w:ascii="微软雅黑" w:eastAsia="微软雅黑" w:hAnsi="微软雅黑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66885"/>
    <w:multiLevelType w:val="hybridMultilevel"/>
    <w:tmpl w:val="A77CEC5A"/>
    <w:lvl w:ilvl="0" w:tplc="C684355A">
      <w:start w:val="3"/>
      <w:numFmt w:val="bullet"/>
      <w:lvlText w:val="-"/>
      <w:lvlJc w:val="left"/>
      <w:pPr>
        <w:ind w:left="720" w:hanging="360"/>
      </w:pPr>
      <w:rPr>
        <w:rFonts w:ascii="微软雅黑" w:eastAsia="微软雅黑" w:hAnsi="微软雅黑" w:cs="Times New Roman" w:hint="eastAsia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E48DF"/>
    <w:multiLevelType w:val="hybridMultilevel"/>
    <w:tmpl w:val="B660237E"/>
    <w:lvl w:ilvl="0" w:tplc="162E3506">
      <w:start w:val="1"/>
      <w:numFmt w:val="decimal"/>
      <w:lvlText w:val="%1）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4313C"/>
    <w:multiLevelType w:val="hybridMultilevel"/>
    <w:tmpl w:val="8F983AD8"/>
    <w:lvl w:ilvl="0" w:tplc="A85A29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345666F"/>
    <w:multiLevelType w:val="hybridMultilevel"/>
    <w:tmpl w:val="043CC9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46BE3"/>
    <w:multiLevelType w:val="hybridMultilevel"/>
    <w:tmpl w:val="54D4DDE8"/>
    <w:lvl w:ilvl="0" w:tplc="328C9BAA">
      <w:start w:val="1"/>
      <w:numFmt w:val="bullet"/>
      <w:lvlText w:val="-"/>
      <w:lvlJc w:val="left"/>
      <w:pPr>
        <w:ind w:left="720" w:hanging="360"/>
      </w:pPr>
      <w:rPr>
        <w:rFonts w:ascii="微软雅黑" w:eastAsia="微软雅黑" w:hAnsi="微软雅黑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6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17"/>
  </w:num>
  <w:num w:numId="14">
    <w:abstractNumId w:val="5"/>
  </w:num>
  <w:num w:numId="15">
    <w:abstractNumId w:val="15"/>
  </w:num>
  <w:num w:numId="16">
    <w:abstractNumId w:val="4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AB"/>
    <w:rsid w:val="0000484E"/>
    <w:rsid w:val="000161D2"/>
    <w:rsid w:val="00057923"/>
    <w:rsid w:val="00063110"/>
    <w:rsid w:val="00063701"/>
    <w:rsid w:val="000C62BE"/>
    <w:rsid w:val="0013436D"/>
    <w:rsid w:val="00162AE6"/>
    <w:rsid w:val="00187B9D"/>
    <w:rsid w:val="00190029"/>
    <w:rsid w:val="001A6075"/>
    <w:rsid w:val="001F211D"/>
    <w:rsid w:val="002329D5"/>
    <w:rsid w:val="002444E9"/>
    <w:rsid w:val="00250D9F"/>
    <w:rsid w:val="002812A3"/>
    <w:rsid w:val="00290DB0"/>
    <w:rsid w:val="00293BDE"/>
    <w:rsid w:val="002C6E3C"/>
    <w:rsid w:val="002D6435"/>
    <w:rsid w:val="002E6636"/>
    <w:rsid w:val="002F254E"/>
    <w:rsid w:val="0035000F"/>
    <w:rsid w:val="00383037"/>
    <w:rsid w:val="0039052F"/>
    <w:rsid w:val="0039406F"/>
    <w:rsid w:val="003A3EE0"/>
    <w:rsid w:val="003B645B"/>
    <w:rsid w:val="00411E2A"/>
    <w:rsid w:val="00413BB9"/>
    <w:rsid w:val="004177CE"/>
    <w:rsid w:val="00423AAB"/>
    <w:rsid w:val="00471FD8"/>
    <w:rsid w:val="00487311"/>
    <w:rsid w:val="004B2462"/>
    <w:rsid w:val="004B562A"/>
    <w:rsid w:val="004C097E"/>
    <w:rsid w:val="004C2191"/>
    <w:rsid w:val="004C59B6"/>
    <w:rsid w:val="004F78F2"/>
    <w:rsid w:val="0052432F"/>
    <w:rsid w:val="005573F8"/>
    <w:rsid w:val="00570CD4"/>
    <w:rsid w:val="0057538B"/>
    <w:rsid w:val="005D5D1C"/>
    <w:rsid w:val="005D76AC"/>
    <w:rsid w:val="005F1A57"/>
    <w:rsid w:val="005F585E"/>
    <w:rsid w:val="00617C27"/>
    <w:rsid w:val="00622B8F"/>
    <w:rsid w:val="00623D82"/>
    <w:rsid w:val="00653230"/>
    <w:rsid w:val="006646FD"/>
    <w:rsid w:val="00686912"/>
    <w:rsid w:val="00691738"/>
    <w:rsid w:val="006D7DAD"/>
    <w:rsid w:val="006E2B63"/>
    <w:rsid w:val="006F5A3E"/>
    <w:rsid w:val="00705F22"/>
    <w:rsid w:val="00720D13"/>
    <w:rsid w:val="007250C3"/>
    <w:rsid w:val="00740327"/>
    <w:rsid w:val="00751827"/>
    <w:rsid w:val="007A0D5C"/>
    <w:rsid w:val="007A6E1B"/>
    <w:rsid w:val="007E3790"/>
    <w:rsid w:val="0081205D"/>
    <w:rsid w:val="00843D30"/>
    <w:rsid w:val="008570C2"/>
    <w:rsid w:val="0086718C"/>
    <w:rsid w:val="0089640C"/>
    <w:rsid w:val="008B0A7E"/>
    <w:rsid w:val="008C2C59"/>
    <w:rsid w:val="0090186C"/>
    <w:rsid w:val="00903F8E"/>
    <w:rsid w:val="00907121"/>
    <w:rsid w:val="0091026A"/>
    <w:rsid w:val="0092119C"/>
    <w:rsid w:val="009512A7"/>
    <w:rsid w:val="00956D32"/>
    <w:rsid w:val="00981A9F"/>
    <w:rsid w:val="009921CF"/>
    <w:rsid w:val="009A1E9C"/>
    <w:rsid w:val="009B29E8"/>
    <w:rsid w:val="009F0334"/>
    <w:rsid w:val="009F7F9B"/>
    <w:rsid w:val="00A13265"/>
    <w:rsid w:val="00A719C9"/>
    <w:rsid w:val="00A818F4"/>
    <w:rsid w:val="00AD0109"/>
    <w:rsid w:val="00AD48A7"/>
    <w:rsid w:val="00AE6966"/>
    <w:rsid w:val="00B215B7"/>
    <w:rsid w:val="00B62CA7"/>
    <w:rsid w:val="00B722E0"/>
    <w:rsid w:val="00BA3E92"/>
    <w:rsid w:val="00C039C4"/>
    <w:rsid w:val="00C1194A"/>
    <w:rsid w:val="00C26D6B"/>
    <w:rsid w:val="00C51442"/>
    <w:rsid w:val="00C5550E"/>
    <w:rsid w:val="00C652E5"/>
    <w:rsid w:val="00C655B9"/>
    <w:rsid w:val="00CC78F2"/>
    <w:rsid w:val="00D21A6C"/>
    <w:rsid w:val="00D251D9"/>
    <w:rsid w:val="00D63973"/>
    <w:rsid w:val="00D72671"/>
    <w:rsid w:val="00D95DBF"/>
    <w:rsid w:val="00DE2DA5"/>
    <w:rsid w:val="00DE65BD"/>
    <w:rsid w:val="00E00562"/>
    <w:rsid w:val="00E17957"/>
    <w:rsid w:val="00E52A78"/>
    <w:rsid w:val="00EB65AD"/>
    <w:rsid w:val="00EB7E95"/>
    <w:rsid w:val="00EC45CF"/>
    <w:rsid w:val="00EC6751"/>
    <w:rsid w:val="00EE1B80"/>
    <w:rsid w:val="00EE6217"/>
    <w:rsid w:val="00F02274"/>
    <w:rsid w:val="00F16C77"/>
    <w:rsid w:val="00F2219B"/>
    <w:rsid w:val="00F64E78"/>
    <w:rsid w:val="00F77E24"/>
    <w:rsid w:val="00FA5F8A"/>
    <w:rsid w:val="00FB7649"/>
    <w:rsid w:val="00FF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B41138-86C1-4967-B03B-4BD23047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AB"/>
    <w:pPr>
      <w:jc w:val="both"/>
    </w:pPr>
    <w:rPr>
      <w:rFonts w:eastAsia="宋体"/>
      <w:kern w:val="2"/>
      <w:sz w:val="21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C26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6D6B"/>
    <w:pPr>
      <w:keepNext/>
      <w:keepLines/>
      <w:spacing w:before="200"/>
      <w:outlineLvl w:val="1"/>
    </w:pPr>
    <w:rPr>
      <w:rFonts w:ascii="微软雅黑" w:eastAsiaTheme="majorEastAsia" w:hAnsi="微软雅黑" w:cstheme="majorBidi"/>
      <w:b/>
      <w:bCs/>
      <w:color w:val="1F497D" w:themeColor="text2"/>
      <w:sz w:val="22"/>
      <w:szCs w:val="26"/>
    </w:rPr>
  </w:style>
  <w:style w:type="paragraph" w:styleId="3">
    <w:name w:val="heading 3"/>
    <w:basedOn w:val="a"/>
    <w:next w:val="a"/>
    <w:link w:val="3Char"/>
    <w:qFormat/>
    <w:rsid w:val="00423AAB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C26D6B"/>
    <w:pPr>
      <w:jc w:val="left"/>
    </w:pPr>
    <w:rPr>
      <w:rFonts w:ascii="微软雅黑" w:hAnsi="微软雅黑"/>
      <w:b/>
      <w:sz w:val="32"/>
    </w:rPr>
  </w:style>
  <w:style w:type="character" w:customStyle="1" w:styleId="Char">
    <w:name w:val="标题 Char"/>
    <w:basedOn w:val="a0"/>
    <w:link w:val="a3"/>
    <w:rsid w:val="00C26D6B"/>
    <w:rPr>
      <w:rFonts w:ascii="微软雅黑" w:eastAsia="宋体" w:hAnsi="微软雅黑"/>
      <w:b/>
      <w:kern w:val="2"/>
      <w:sz w:val="32"/>
      <w:lang w:eastAsia="zh-CN"/>
    </w:rPr>
  </w:style>
  <w:style w:type="paragraph" w:styleId="a4">
    <w:name w:val="List Paragraph"/>
    <w:basedOn w:val="a"/>
    <w:uiPriority w:val="34"/>
    <w:qFormat/>
    <w:rsid w:val="0089640C"/>
    <w:pPr>
      <w:ind w:left="720"/>
      <w:contextualSpacing/>
    </w:pPr>
  </w:style>
  <w:style w:type="character" w:customStyle="1" w:styleId="3Char">
    <w:name w:val="标题 3 Char"/>
    <w:basedOn w:val="a0"/>
    <w:link w:val="3"/>
    <w:rsid w:val="00423AAB"/>
    <w:rPr>
      <w:rFonts w:eastAsia="宋体"/>
      <w:b/>
      <w:kern w:val="2"/>
      <w:sz w:val="32"/>
      <w:lang w:eastAsia="zh-CN"/>
    </w:rPr>
  </w:style>
  <w:style w:type="character" w:styleId="a5">
    <w:name w:val="Hyperlink"/>
    <w:uiPriority w:val="99"/>
    <w:rsid w:val="00EB7E95"/>
    <w:rPr>
      <w:color w:val="0000FF"/>
      <w:u w:val="single"/>
    </w:rPr>
  </w:style>
  <w:style w:type="character" w:styleId="a6">
    <w:name w:val="Strong"/>
    <w:uiPriority w:val="22"/>
    <w:qFormat/>
    <w:rsid w:val="00EB7E95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EB7E95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7"/>
    <w:uiPriority w:val="99"/>
    <w:semiHidden/>
    <w:rsid w:val="00EB7E95"/>
    <w:rPr>
      <w:rFonts w:ascii="Tahoma" w:eastAsia="宋体" w:hAnsi="Tahoma" w:cs="Tahoma"/>
      <w:kern w:val="2"/>
      <w:sz w:val="16"/>
      <w:szCs w:val="16"/>
      <w:lang w:eastAsia="zh-CN"/>
    </w:rPr>
  </w:style>
  <w:style w:type="paragraph" w:styleId="a8">
    <w:name w:val="Subtitle"/>
    <w:basedOn w:val="a"/>
    <w:next w:val="a"/>
    <w:link w:val="Char1"/>
    <w:qFormat/>
    <w:rsid w:val="00EB7E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Char1">
    <w:name w:val="副标题 Char"/>
    <w:basedOn w:val="a0"/>
    <w:link w:val="a8"/>
    <w:rsid w:val="00EB7E95"/>
    <w:rPr>
      <w:rFonts w:ascii="Cambria" w:eastAsia="宋体" w:hAnsi="Cambria"/>
      <w:kern w:val="2"/>
      <w:sz w:val="24"/>
      <w:szCs w:val="24"/>
      <w:lang w:eastAsia="zh-CN"/>
    </w:rPr>
  </w:style>
  <w:style w:type="paragraph" w:styleId="a9">
    <w:name w:val="Body Text"/>
    <w:basedOn w:val="a"/>
    <w:link w:val="Char2"/>
    <w:uiPriority w:val="99"/>
    <w:semiHidden/>
    <w:unhideWhenUsed/>
    <w:rsid w:val="006E2B63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character" w:customStyle="1" w:styleId="Char2">
    <w:name w:val="正文文本 Char"/>
    <w:basedOn w:val="a0"/>
    <w:link w:val="a9"/>
    <w:uiPriority w:val="99"/>
    <w:semiHidden/>
    <w:rsid w:val="006E2B63"/>
    <w:rPr>
      <w:rFonts w:eastAsia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6E2B63"/>
  </w:style>
  <w:style w:type="character" w:customStyle="1" w:styleId="2Char">
    <w:name w:val="标题 2 Char"/>
    <w:basedOn w:val="a0"/>
    <w:link w:val="2"/>
    <w:uiPriority w:val="9"/>
    <w:rsid w:val="00C26D6B"/>
    <w:rPr>
      <w:rFonts w:ascii="微软雅黑" w:eastAsiaTheme="majorEastAsia" w:hAnsi="微软雅黑" w:cstheme="majorBidi"/>
      <w:b/>
      <w:bCs/>
      <w:color w:val="1F497D" w:themeColor="text2"/>
      <w:kern w:val="2"/>
      <w:sz w:val="22"/>
      <w:szCs w:val="26"/>
      <w:lang w:eastAsia="zh-CN"/>
    </w:rPr>
  </w:style>
  <w:style w:type="paragraph" w:styleId="30">
    <w:name w:val="toc 3"/>
    <w:basedOn w:val="a"/>
    <w:next w:val="a"/>
    <w:autoRedefine/>
    <w:uiPriority w:val="39"/>
    <w:unhideWhenUsed/>
    <w:rsid w:val="00C26D6B"/>
    <w:pPr>
      <w:spacing w:after="100"/>
      <w:ind w:left="420"/>
    </w:pPr>
  </w:style>
  <w:style w:type="paragraph" w:styleId="20">
    <w:name w:val="toc 2"/>
    <w:basedOn w:val="a"/>
    <w:next w:val="a"/>
    <w:autoRedefine/>
    <w:uiPriority w:val="39"/>
    <w:unhideWhenUsed/>
    <w:rsid w:val="00C26D6B"/>
    <w:pPr>
      <w:spacing w:after="100"/>
      <w:ind w:left="210"/>
    </w:pPr>
  </w:style>
  <w:style w:type="character" w:customStyle="1" w:styleId="1Char">
    <w:name w:val="标题 1 Char"/>
    <w:basedOn w:val="a0"/>
    <w:link w:val="1"/>
    <w:uiPriority w:val="9"/>
    <w:rsid w:val="00C26D6B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paragraph" w:styleId="aa">
    <w:name w:val="header"/>
    <w:basedOn w:val="a"/>
    <w:link w:val="Char3"/>
    <w:uiPriority w:val="99"/>
    <w:unhideWhenUsed/>
    <w:rsid w:val="00C26D6B"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autoRedefine/>
    <w:uiPriority w:val="39"/>
    <w:unhideWhenUsed/>
    <w:rsid w:val="00C26D6B"/>
    <w:pPr>
      <w:tabs>
        <w:tab w:val="right" w:leader="dot" w:pos="8296"/>
      </w:tabs>
      <w:spacing w:after="100"/>
    </w:pPr>
    <w:rPr>
      <w:rFonts w:ascii="微软雅黑" w:eastAsia="微软雅黑" w:hAnsi="微软雅黑"/>
      <w:b/>
      <w:noProof/>
      <w:sz w:val="24"/>
      <w:szCs w:val="24"/>
      <w:lang w:val="en-US"/>
    </w:rPr>
  </w:style>
  <w:style w:type="character" w:customStyle="1" w:styleId="Char3">
    <w:name w:val="页眉 Char"/>
    <w:basedOn w:val="a0"/>
    <w:link w:val="aa"/>
    <w:uiPriority w:val="99"/>
    <w:rsid w:val="00C26D6B"/>
    <w:rPr>
      <w:rFonts w:eastAsia="宋体"/>
      <w:kern w:val="2"/>
      <w:sz w:val="21"/>
      <w:lang w:eastAsia="zh-CN"/>
    </w:rPr>
  </w:style>
  <w:style w:type="paragraph" w:styleId="ab">
    <w:name w:val="footer"/>
    <w:basedOn w:val="a"/>
    <w:link w:val="Char4"/>
    <w:uiPriority w:val="99"/>
    <w:unhideWhenUsed/>
    <w:rsid w:val="00C26D6B"/>
    <w:pPr>
      <w:tabs>
        <w:tab w:val="center" w:pos="4153"/>
        <w:tab w:val="right" w:pos="8306"/>
      </w:tabs>
    </w:pPr>
  </w:style>
  <w:style w:type="character" w:customStyle="1" w:styleId="Char4">
    <w:name w:val="页脚 Char"/>
    <w:basedOn w:val="a0"/>
    <w:link w:val="ab"/>
    <w:uiPriority w:val="99"/>
    <w:rsid w:val="00C26D6B"/>
    <w:rPr>
      <w:rFonts w:eastAsia="宋体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encia.com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dencia.com.c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DEF20-3C3B-428E-ABD8-EA49954E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User</cp:lastModifiedBy>
  <cp:revision>6</cp:revision>
  <cp:lastPrinted>2016-11-01T03:08:00Z</cp:lastPrinted>
  <dcterms:created xsi:type="dcterms:W3CDTF">2017-12-14T02:30:00Z</dcterms:created>
  <dcterms:modified xsi:type="dcterms:W3CDTF">2018-06-04T02:48:00Z</dcterms:modified>
</cp:coreProperties>
</file>