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 w:cs="华文楷体"/>
          <w:b/>
          <w:bCs/>
          <w:sz w:val="32"/>
          <w:szCs w:val="40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40"/>
        </w:rPr>
        <w:t>“不确定时代</w:t>
      </w:r>
      <w:r>
        <w:rPr>
          <w:rFonts w:hint="eastAsia" w:ascii="华文楷体" w:hAnsi="华文楷体" w:eastAsia="华文楷体" w:cs="华文楷体"/>
          <w:b/>
          <w:bCs/>
          <w:sz w:val="32"/>
          <w:szCs w:val="40"/>
          <w:lang w:val="en-US" w:eastAsia="zh-CN"/>
        </w:rPr>
        <w:t>中</w:t>
      </w:r>
      <w:r>
        <w:rPr>
          <w:rFonts w:hint="eastAsia" w:ascii="华文楷体" w:hAnsi="华文楷体" w:eastAsia="华文楷体" w:cs="华文楷体"/>
          <w:b/>
          <w:bCs/>
          <w:sz w:val="32"/>
          <w:szCs w:val="40"/>
        </w:rPr>
        <w:t>的可靠之选”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40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40"/>
        </w:rPr>
        <w:t>——方太集团2026届校园招聘正式启动</w:t>
      </w: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</w:pP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在这个充满不确定性的时代，我们知道，初入职场的你需要一份可靠的选择。</w:t>
      </w: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</w:pP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方太愿意成为你的终身成长伙伴：</w:t>
      </w: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</w:pP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这里，有稳定和安心的物质保障；</w:t>
      </w: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</w:pP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这里，有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val="en-US" w:eastAsia="zh-CN" w:bidi="ar"/>
        </w:rPr>
        <w:t>平等</w:t>
      </w: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和开放的成长机会；</w:t>
      </w: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</w:pP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这里，更有让你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val="en-US" w:eastAsia="zh-CN" w:bidi="ar"/>
        </w:rPr>
        <w:t>身心全方位成长</w:t>
      </w: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的企业文化。</w:t>
      </w: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</w:pP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在方太，一份工作，不止是谋生，更是成就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val="en-US" w:eastAsia="zh-CN" w:bidi="ar"/>
        </w:rPr>
        <w:t>幸福圆满乃至觉悟自在</w:t>
      </w: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人生的起点。</w:t>
      </w:r>
    </w:p>
    <w:p/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sz w:val="28"/>
          <w:szCs w:val="22"/>
        </w:rPr>
      </w:pPr>
      <w:r>
        <w:rPr>
          <w:rFonts w:ascii="华文楷体" w:hAnsi="华文楷体" w:eastAsia="华文楷体" w:cs="华文楷体"/>
          <w:sz w:val="28"/>
          <w:szCs w:val="22"/>
          <w:shd w:val="clear" w:color="auto" w:fill="FFFFFF"/>
        </w:rPr>
        <w:t>你好，我们是方太</w:t>
      </w:r>
    </w:p>
    <w:p>
      <w:pPr>
        <w:pStyle w:val="4"/>
        <w:widowControl/>
        <w:spacing w:beforeAutospacing="0" w:afterAutospacing="0"/>
        <w:ind w:firstLine="420"/>
        <w:rPr>
          <w:rFonts w:hint="default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</w:pP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方太集团成立于1996年，是一家以智能厨电为核心业务的幸福生活解决方案提供商。2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val="en-US" w:eastAsia="zh-CN" w:bidi="ar"/>
        </w:rPr>
        <w:t>9</w:t>
      </w: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年来，我们坚持“人品、企品、产品三品合一”，以“为了亿万家庭的幸福”为使命，持续推动高品质厨电创新与智能制造。我们在全球拥有16000+名员工，13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val="en-US" w:eastAsia="zh-CN" w:bidi="ar"/>
        </w:rPr>
        <w:t>8</w:t>
      </w: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00+项专利，业务覆盖500+城市，8000+零售网点。</w:t>
      </w:r>
    </w:p>
    <w:p>
      <w:pPr>
        <w:pStyle w:val="4"/>
        <w:widowControl/>
        <w:spacing w:beforeAutospacing="0" w:afterAutospacing="0"/>
        <w:ind w:firstLine="420"/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</w:pP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方太始终以文化为根。2008年起，我们以高度的文化自信，全面导入中华优秀传统文化，形成了独特的 “中学明道，西学优术；中西合璧，以道御术” 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val="en-US" w:eastAsia="zh-CN" w:bidi="ar"/>
        </w:rPr>
        <w:t>管理</w:t>
      </w: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体系：既注重价值观与使命（道），也强调方法与效率（术），让企业发展既有温度也有高度。我们不仅致力于满足与创造顾客需求，更积极承担社会责任，导人向善，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val="en-US" w:eastAsia="zh-CN" w:bidi="ar"/>
        </w:rPr>
        <w:t>促进</w:t>
      </w:r>
      <w:r>
        <w:rPr>
          <w:rFonts w:ascii="华文楷体" w:hAnsi="华文楷体" w:eastAsia="华文楷体" w:cs="华文楷体"/>
          <w:b w:val="0"/>
          <w:bCs w:val="0"/>
          <w:sz w:val="24"/>
          <w:szCs w:val="16"/>
          <w:shd w:val="clear" w:color="auto" w:fill="FFFFFF"/>
          <w:lang w:bidi="ar"/>
        </w:rPr>
        <w:t>社会的真善美。</w:t>
      </w:r>
    </w:p>
    <w:p>
      <w:pPr>
        <w:rPr>
          <w:rFonts w:ascii="华文楷体" w:hAnsi="华文楷体" w:eastAsia="华文楷体" w:cs="华文楷体"/>
          <w:kern w:val="0"/>
          <w:sz w:val="24"/>
          <w:szCs w:val="16"/>
          <w:shd w:val="clear" w:color="auto" w:fill="FFFFFF"/>
          <w:lang w:bidi="ar"/>
        </w:rPr>
      </w:pP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sz w:val="28"/>
          <w:szCs w:val="22"/>
          <w:shd w:val="clear" w:color="auto" w:fill="FFFFFF"/>
        </w:rPr>
      </w:pPr>
      <w:r>
        <w:rPr>
          <w:rFonts w:ascii="华文楷体" w:hAnsi="华文楷体" w:eastAsia="华文楷体" w:cs="华文楷体"/>
          <w:sz w:val="28"/>
          <w:szCs w:val="22"/>
          <w:shd w:val="clear" w:color="auto" w:fill="FFFFFF"/>
        </w:rPr>
        <w:t>为什么选择我们？</w:t>
      </w:r>
    </w:p>
    <w:p>
      <w:pPr>
        <w:rPr>
          <w:rFonts w:ascii="华文楷体" w:hAnsi="华文楷体" w:eastAsia="华文楷体" w:cs="华文楷体"/>
          <w:kern w:val="0"/>
          <w:sz w:val="24"/>
          <w:szCs w:val="16"/>
          <w:shd w:val="clear" w:color="auto" w:fill="FFFFFF"/>
          <w:lang w:bidi="ar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16"/>
          <w:shd w:val="clear" w:color="auto" w:fill="FFFFFF"/>
          <w:lang w:bidi="ar"/>
        </w:rPr>
        <w:t>因为我们提供的，不止是一份工作，而是一份笃定。</w:t>
      </w:r>
    </w:p>
    <w:p>
      <w:pPr>
        <w:jc w:val="left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一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</w:rPr>
        <w:t>、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  <w:lang w:val="en-US" w:eastAsia="zh-CN"/>
        </w:rPr>
        <w:t>行业口碑标杆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</w:rPr>
        <w:t xml:space="preserve"> · 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  <w:lang w:val="en-US" w:eastAsia="zh-CN"/>
        </w:rPr>
        <w:t>职业内功深厚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在方太，你不仅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是</w:t>
      </w:r>
      <w:r>
        <w:rPr>
          <w:rFonts w:hint="eastAsia" w:ascii="华文楷体" w:hAnsi="华文楷体" w:eastAsia="华文楷体" w:cs="华文楷体"/>
          <w:sz w:val="24"/>
          <w:szCs w:val="32"/>
        </w:rPr>
        <w:t>加入一家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有口皆碑的</w:t>
      </w:r>
      <w:r>
        <w:rPr>
          <w:rFonts w:hint="eastAsia" w:ascii="华文楷体" w:hAnsi="华文楷体" w:eastAsia="华文楷体" w:cs="华文楷体"/>
          <w:sz w:val="24"/>
          <w:szCs w:val="32"/>
        </w:rPr>
        <w:t>行业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标杆</w:t>
      </w:r>
      <w:r>
        <w:rPr>
          <w:rFonts w:hint="eastAsia" w:ascii="华文楷体" w:hAnsi="华文楷体" w:eastAsia="华文楷体" w:cs="华文楷体"/>
          <w:sz w:val="24"/>
          <w:szCs w:val="32"/>
        </w:rPr>
        <w:t>企业，更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能够锤炼深厚职业内功，夯实专业根基，持续稳健成长。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行业</w:t>
      </w:r>
      <w:r>
        <w:rPr>
          <w:rFonts w:hint="eastAsia" w:ascii="华文楷体" w:hAnsi="华文楷体" w:eastAsia="华文楷体" w:cs="华文楷体"/>
          <w:sz w:val="24"/>
          <w:szCs w:val="32"/>
        </w:rPr>
        <w:t>头部企业</w:t>
      </w:r>
    </w:p>
    <w:p>
      <w:pPr>
        <w:jc w:val="left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作为中国厨电领军品牌，方太以世界级视野与智慧赋能你的成长，让你拥有定义未来的力量。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完善培养机制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公司“五大仁才计划”，覆盖从新人到专家、管理者的全职业发展阶段；提供世界级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软硬件学习</w:t>
      </w:r>
      <w:r>
        <w:rPr>
          <w:rFonts w:hint="eastAsia" w:ascii="华文楷体" w:hAnsi="华文楷体" w:eastAsia="华文楷体" w:cs="华文楷体"/>
          <w:sz w:val="24"/>
          <w:szCs w:val="32"/>
        </w:rPr>
        <w:t>环境。成长在方太，不是偶然，而是必然。</w:t>
      </w:r>
    </w:p>
    <w:p>
      <w:pPr>
        <w:jc w:val="left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机会平等开放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我们尊重每个人的发展意愿，并提供机会与资源。应届生入职即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可拥有</w:t>
      </w:r>
      <w:r>
        <w:rPr>
          <w:rFonts w:hint="eastAsia" w:ascii="华文楷体" w:hAnsi="华文楷体" w:eastAsia="华文楷体" w:cs="华文楷体"/>
          <w:sz w:val="24"/>
          <w:szCs w:val="32"/>
        </w:rPr>
        <w:t>列席集团级会议、参与战略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级</w:t>
      </w:r>
      <w:r>
        <w:rPr>
          <w:rFonts w:hint="eastAsia" w:ascii="华文楷体" w:hAnsi="华文楷体" w:eastAsia="华文楷体" w:cs="华文楷体"/>
          <w:sz w:val="24"/>
          <w:szCs w:val="32"/>
        </w:rPr>
        <w:t>项目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的机会</w:t>
      </w:r>
      <w:r>
        <w:rPr>
          <w:rFonts w:hint="eastAsia" w:ascii="华文楷体" w:hAnsi="华文楷体" w:eastAsia="华文楷体" w:cs="华文楷体"/>
          <w:sz w:val="24"/>
          <w:szCs w:val="32"/>
        </w:rPr>
        <w:t>，你的声音值得被认真倾听。</w:t>
      </w:r>
    </w:p>
    <w:p>
      <w:pPr>
        <w:jc w:val="left"/>
        <w:rPr>
          <w:rFonts w:hint="default" w:ascii="华文楷体" w:hAnsi="华文楷体" w:eastAsia="华文楷体" w:cs="华文楷体"/>
          <w:b/>
          <w:bCs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32"/>
        </w:rPr>
        <w:t>二、待遇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  <w:lang w:val="en-US" w:eastAsia="zh-CN"/>
        </w:rPr>
        <w:t>真实优渥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</w:rPr>
        <w:t xml:space="preserve"> · 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  <w:lang w:val="en-US" w:eastAsia="zh-CN"/>
        </w:rPr>
        <w:t>有奋斗不内卷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在方太，我们相信：安稳的生活，是追寻梦想最可靠的基石。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全面薪酬福利体系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不输大厂的固定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月薪</w:t>
      </w:r>
      <w:r>
        <w:rPr>
          <w:rFonts w:hint="eastAsia" w:ascii="华文楷体" w:hAnsi="华文楷体" w:eastAsia="华文楷体" w:cs="华文楷体"/>
          <w:sz w:val="24"/>
          <w:szCs w:val="32"/>
        </w:rPr>
        <w:t>，丰厚的年终奖、岗位津贴与补贴、全员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身股</w:t>
      </w:r>
      <w:r>
        <w:rPr>
          <w:rFonts w:hint="eastAsia" w:ascii="华文楷体" w:hAnsi="华文楷体" w:eastAsia="华文楷体" w:cs="华文楷体"/>
          <w:sz w:val="24"/>
          <w:szCs w:val="32"/>
        </w:rPr>
        <w:t>分红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等等</w:t>
      </w:r>
      <w:r>
        <w:rPr>
          <w:rFonts w:hint="eastAsia" w:ascii="华文楷体" w:hAnsi="华文楷体" w:eastAsia="华文楷体" w:cs="华文楷体"/>
          <w:sz w:val="24"/>
          <w:szCs w:val="32"/>
        </w:rPr>
        <w:t>，每一份付出都有回报。七险一金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及</w:t>
      </w:r>
      <w:r>
        <w:rPr>
          <w:rFonts w:hint="eastAsia" w:ascii="华文楷体" w:hAnsi="华文楷体" w:eastAsia="华文楷体" w:cs="华文楷体"/>
          <w:sz w:val="24"/>
          <w:szCs w:val="32"/>
        </w:rPr>
        <w:t>家属商业保险，保障的不只是你，还有你的家人。区域性政府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人才</w:t>
      </w:r>
      <w:r>
        <w:rPr>
          <w:rFonts w:hint="eastAsia" w:ascii="华文楷体" w:hAnsi="华文楷体" w:eastAsia="华文楷体" w:cs="华文楷体"/>
          <w:sz w:val="24"/>
          <w:szCs w:val="32"/>
        </w:rPr>
        <w:t>补贴，更为你安家落户提供支持。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低成本高品质生活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免费宿舍或租房补贴，帮你解决后顾之忧；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自营食堂物美价廉</w:t>
      </w:r>
      <w:r>
        <w:rPr>
          <w:rFonts w:hint="eastAsia" w:ascii="华文楷体" w:hAnsi="华文楷体" w:eastAsia="华文楷体" w:cs="华文楷体"/>
          <w:sz w:val="24"/>
          <w:szCs w:val="32"/>
        </w:rPr>
        <w:t>，让你每天都能享受健康、美味的餐食。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超乎想象的假期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带薪年假入职即享，还有孝亲假、公益假等特色假期，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双休更</w:t>
      </w:r>
      <w:r>
        <w:rPr>
          <w:rFonts w:hint="eastAsia" w:ascii="华文楷体" w:hAnsi="华文楷体" w:eastAsia="华文楷体" w:cs="华文楷体"/>
          <w:sz w:val="24"/>
          <w:szCs w:val="32"/>
        </w:rPr>
        <w:t>让陪伴与热爱都有时间兑现。</w:t>
      </w:r>
    </w:p>
    <w:p>
      <w:pPr>
        <w:jc w:val="left"/>
        <w:rPr>
          <w:rFonts w:hint="default" w:ascii="华文楷体" w:hAnsi="华文楷体" w:eastAsia="华文楷体" w:cs="华文楷体"/>
          <w:b/>
          <w:bCs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32"/>
        </w:rPr>
        <w:t>三、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  <w:lang w:val="en-US" w:eastAsia="zh-CN"/>
        </w:rPr>
        <w:t>中华优秀文化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</w:rPr>
        <w:t xml:space="preserve"> · </w:t>
      </w:r>
      <w:r>
        <w:rPr>
          <w:rFonts w:hint="eastAsia" w:ascii="华文楷体" w:hAnsi="华文楷体" w:eastAsia="华文楷体" w:cs="华文楷体"/>
          <w:b/>
          <w:bCs/>
          <w:sz w:val="24"/>
          <w:szCs w:val="32"/>
          <w:lang w:val="en-US" w:eastAsia="zh-CN"/>
        </w:rPr>
        <w:t>身心自在成长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在方太，工作不仅是谋生，更是成就完整自我的途径。</w:t>
      </w:r>
    </w:p>
    <w:p>
      <w:pPr>
        <w:jc w:val="left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滋养心灵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生命成长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方太以中华优秀文化为底蕴，十分重视员工身心全方位成长，不把员工当工具人，</w:t>
      </w:r>
      <w:r>
        <w:rPr>
          <w:rFonts w:hint="eastAsia" w:ascii="华文楷体" w:hAnsi="华文楷体" w:eastAsia="华文楷体" w:cs="华文楷体"/>
          <w:sz w:val="24"/>
          <w:szCs w:val="32"/>
        </w:rPr>
        <w:t>我们尊重每一个人作为“完整的人”。在这里，你收获的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是物质精神双丰收，事业生命双成长。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</w:rPr>
        <w:tab/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遇见更多好搭子</w:t>
      </w:r>
    </w:p>
    <w:p>
      <w:pPr>
        <w:jc w:val="left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工作环境纯粹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人际关系简单，身边人优秀、真诚、向上、有趣。</w:t>
      </w:r>
    </w:p>
    <w:p>
      <w:pPr>
        <w:ind w:firstLine="420" w:firstLineChars="0"/>
        <w:jc w:val="left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•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ab/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过一种很养人的生活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这里</w:t>
      </w:r>
      <w:r>
        <w:rPr>
          <w:rFonts w:hint="eastAsia" w:ascii="华文楷体" w:hAnsi="华文楷体" w:eastAsia="华文楷体" w:cs="华文楷体"/>
          <w:sz w:val="24"/>
          <w:szCs w:val="32"/>
        </w:rPr>
        <w:t>工作生活平衡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你可以选择喜欢的生活方式，中医养生、冥想、瑜伽、撸铁、篮球等。这里依山傍海，长三角中心，一小时抵达</w:t>
      </w:r>
      <w:r>
        <w:rPr>
          <w:rFonts w:hint="eastAsia" w:ascii="华文楷体" w:hAnsi="华文楷体" w:eastAsia="华文楷体" w:cs="华文楷体"/>
          <w:sz w:val="24"/>
          <w:szCs w:val="32"/>
        </w:rPr>
        <w:t>沪杭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4"/>
          <w:szCs w:val="32"/>
        </w:rPr>
        <w:t>诗意与远方近在咫尺。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</w:p>
    <w:p>
      <w:pPr>
        <w:rPr>
          <w:rFonts w:ascii="华文楷体" w:hAnsi="华文楷体" w:eastAsia="华文楷体" w:cs="华文楷体"/>
          <w:b/>
          <w:bCs/>
          <w:kern w:val="0"/>
          <w:sz w:val="28"/>
          <w:szCs w:val="22"/>
          <w:shd w:val="clear" w:color="auto" w:fill="FFFFFF"/>
          <w:lang w:bidi="ar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28"/>
          <w:szCs w:val="22"/>
          <w:shd w:val="clear" w:color="auto" w:fill="FFFFFF"/>
          <w:lang w:bidi="ar"/>
        </w:rPr>
        <w:t>我们需要</w:t>
      </w:r>
      <w:r>
        <w:rPr>
          <w:rFonts w:hint="eastAsia" w:ascii="华文楷体" w:hAnsi="华文楷体" w:eastAsia="华文楷体" w:cs="华文楷体"/>
          <w:b/>
          <w:bCs/>
          <w:kern w:val="0"/>
          <w:sz w:val="28"/>
          <w:szCs w:val="22"/>
          <w:shd w:val="clear" w:color="auto" w:fill="FFFFFF"/>
          <w:lang w:val="en-US" w:eastAsia="zh-CN" w:bidi="ar"/>
        </w:rPr>
        <w:t>这样的你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854"/>
        <w:gridCol w:w="1227"/>
        <w:gridCol w:w="3719"/>
      </w:tblGrid>
      <w:tr>
        <w:trPr>
          <w:trHeight w:val="51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类别/事业部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招聘方向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  <w:t>专业要求</w:t>
            </w:r>
          </w:p>
        </w:tc>
      </w:tr>
      <w:tr>
        <w:trPr>
          <w:trHeight w:val="510" w:hRule="atLeast"/>
          <w:jc w:val="center"/>
        </w:trPr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产品&amp;研发类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机械研发方向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机电/机械/热能/动力等相关专业</w:t>
            </w:r>
          </w:p>
        </w:tc>
      </w:tr>
      <w:tr>
        <w:trPr>
          <w:trHeight w:val="510" w:hRule="atLeast"/>
          <w:jc w:val="center"/>
        </w:trPr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产品&amp;研发类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电子电气方向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仪器仪表/电子/通信/自动化等相关专业</w:t>
            </w:r>
          </w:p>
        </w:tc>
      </w:tr>
      <w:tr>
        <w:trPr>
          <w:trHeight w:val="510" w:hRule="atLeast"/>
          <w:jc w:val="center"/>
        </w:trPr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销售&amp;服务类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营销特战队方向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专业不限</w:t>
            </w:r>
          </w:p>
        </w:tc>
      </w:tr>
      <w:tr>
        <w:trPr>
          <w:trHeight w:val="510" w:hRule="atLeast"/>
          <w:jc w:val="center"/>
        </w:trPr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供应链类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制造技术/品质方向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机电/材料等相关专业</w:t>
            </w:r>
          </w:p>
        </w:tc>
      </w:tr>
      <w:tr>
        <w:trPr>
          <w:trHeight w:val="51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柏厨事业部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研发设计方向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工业设计、室内设计等相关专业</w:t>
            </w:r>
          </w:p>
        </w:tc>
      </w:tr>
      <w:tr>
        <w:trPr>
          <w:trHeight w:val="51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柏厨事业部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销售设计方向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室内设计/环境设计等设计相关专业</w:t>
            </w:r>
          </w:p>
        </w:tc>
      </w:tr>
    </w:tbl>
    <w:p>
      <w:pPr>
        <w:widowControl/>
        <w:rPr>
          <w:rFonts w:hint="eastAsia" w:ascii="华文楷体" w:hAnsi="华文楷体" w:eastAsia="华文楷体" w:cs="华文楷体"/>
          <w:kern w:val="0"/>
          <w:sz w:val="24"/>
        </w:rPr>
      </w:pPr>
    </w:p>
    <w:p>
      <w:pPr>
        <w:widowControl/>
        <w:rPr>
          <w:rFonts w:hint="eastAsia" w:ascii="华文楷体" w:hAnsi="华文楷体" w:eastAsia="华文楷体" w:cs="华文楷体"/>
          <w:kern w:val="0"/>
          <w:sz w:val="24"/>
        </w:rPr>
      </w:pPr>
    </w:p>
    <w:p>
      <w:pPr>
        <w:widowControl/>
        <w:rPr>
          <w:rStyle w:val="11"/>
          <w:rFonts w:hint="default" w:ascii="华文楷体" w:hAnsi="华文楷体" w:eastAsia="华文楷体" w:cs="华文楷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Style w:val="11"/>
          <w:rFonts w:hint="eastAsia" w:ascii="华文楷体" w:hAnsi="华文楷体" w:eastAsia="华文楷体" w:cs="华文楷体"/>
          <w:color w:val="auto"/>
          <w:kern w:val="2"/>
          <w:sz w:val="24"/>
          <w:szCs w:val="24"/>
          <w:u w:val="none"/>
          <w:lang w:val="en-US" w:eastAsia="zh-CN" w:bidi="ar-SA"/>
        </w:rPr>
        <w:t>岗位详情请查看链接并投递：</w:t>
      </w:r>
    </w:p>
    <w:p>
      <w:pPr>
        <w:widowControl/>
        <w:rPr>
          <w:rFonts w:ascii="华文楷体" w:hAnsi="华文楷体" w:eastAsia="华文楷体" w:cs="华文楷体"/>
          <w:color w:val="000000"/>
          <w:kern w:val="0"/>
          <w:sz w:val="24"/>
        </w:rPr>
      </w:pPr>
      <w:r>
        <w:rPr>
          <w:rStyle w:val="11"/>
          <w:rFonts w:hint="eastAsia" w:ascii="华文楷体" w:hAnsi="华文楷体" w:eastAsia="华文楷体" w:cs="华文楷体"/>
          <w:kern w:val="2"/>
          <w:sz w:val="24"/>
          <w:szCs w:val="24"/>
          <w:lang w:val="en-US" w:eastAsia="zh-CN" w:bidi="ar-SA"/>
        </w:rPr>
        <w:t>https://neitui.italent.cn/fotilehr/sharejobs?shareId=cc5d857b-6f7a-4bbe-b34b-0a6f149ef71d&amp;language=zh_CN&amp;rt=2</w:t>
      </w:r>
    </w:p>
    <w:p>
      <w:pPr>
        <w:jc w:val="left"/>
        <w:rPr>
          <w:rFonts w:hint="eastAsia" w:ascii="华文楷体" w:hAnsi="华文楷体" w:eastAsia="华文楷体" w:cs="华文楷体"/>
          <w:sz w:val="24"/>
          <w:szCs w:val="32"/>
        </w:rPr>
      </w:pP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sz w:val="28"/>
          <w:szCs w:val="22"/>
          <w:shd w:val="clear" w:color="auto" w:fill="FFFFFF"/>
        </w:rPr>
      </w:pPr>
      <w:r>
        <w:rPr>
          <w:rFonts w:ascii="华文楷体" w:hAnsi="华文楷体" w:eastAsia="华文楷体" w:cs="华文楷体"/>
          <w:sz w:val="28"/>
          <w:szCs w:val="22"/>
          <w:shd w:val="clear" w:color="auto" w:fill="FFFFFF"/>
        </w:rPr>
        <w:t>如何加入我们？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b/>
          <w:bCs/>
          <w:sz w:val="24"/>
          <w:szCs w:val="21"/>
          <w:shd w:val="clear" w:color="auto" w:fill="FFFFFF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1"/>
          <w:shd w:val="clear" w:color="auto" w:fill="FFFFFF"/>
        </w:rPr>
        <w:t>宣讲行程</w:t>
      </w:r>
    </w:p>
    <w:p>
      <w:pPr>
        <w:rPr>
          <w:rFonts w:ascii="华文楷体" w:hAnsi="华文楷体" w:eastAsia="华文楷体" w:cs="华文楷体"/>
          <w:color w:val="C00000"/>
          <w:sz w:val="24"/>
          <w:szCs w:val="32"/>
        </w:rPr>
      </w:pPr>
      <w:r>
        <w:rPr>
          <w:rFonts w:hint="eastAsia" w:ascii="华文楷体" w:hAnsi="华文楷体" w:eastAsia="华文楷体" w:cs="华文楷体"/>
          <w:color w:val="C00000"/>
          <w:sz w:val="24"/>
          <w:szCs w:val="32"/>
        </w:rPr>
        <w:t>9月城市约见计划：</w:t>
      </w:r>
    </w:p>
    <w:p>
      <w:pPr>
        <w:numPr>
          <w:ilvl w:val="0"/>
          <w:numId w:val="2"/>
        </w:numPr>
        <w:rPr>
          <w:rFonts w:ascii="华文楷体" w:hAnsi="华文楷体" w:eastAsia="华文楷体" w:cs="华文楷体"/>
          <w:color w:val="C00000"/>
          <w:sz w:val="24"/>
          <w:szCs w:val="32"/>
        </w:rPr>
      </w:pPr>
      <w:r>
        <w:rPr>
          <w:rFonts w:hint="eastAsia" w:ascii="华文楷体" w:hAnsi="华文楷体" w:eastAsia="华文楷体" w:cs="华文楷体"/>
          <w:color w:val="C00000"/>
          <w:sz w:val="24"/>
          <w:szCs w:val="32"/>
        </w:rPr>
        <w:t>武汉站：武汉理工大学、</w:t>
      </w:r>
      <w:r>
        <w:rPr>
          <w:rFonts w:hint="eastAsia" w:ascii="华文楷体" w:hAnsi="华文楷体" w:eastAsia="华文楷体" w:cs="华文楷体"/>
          <w:color w:val="C00000"/>
          <w:sz w:val="24"/>
          <w:szCs w:val="32"/>
          <w:lang w:val="en-US" w:eastAsia="zh-CN"/>
        </w:rPr>
        <w:t>华中科技大学、</w:t>
      </w:r>
      <w:r>
        <w:rPr>
          <w:rFonts w:hint="eastAsia" w:ascii="华文楷体" w:hAnsi="华文楷体" w:eastAsia="华文楷体" w:cs="华文楷体"/>
          <w:color w:val="C00000"/>
          <w:sz w:val="24"/>
          <w:szCs w:val="32"/>
        </w:rPr>
        <w:t>华中农业大学</w:t>
      </w:r>
      <w:r>
        <w:rPr>
          <w:rFonts w:hint="eastAsia" w:ascii="华文楷体" w:hAnsi="华文楷体" w:eastAsia="华文楷体" w:cs="华文楷体"/>
          <w:color w:val="C00000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color w:val="C00000"/>
          <w:sz w:val="24"/>
          <w:szCs w:val="32"/>
          <w:lang w:val="en-US" w:eastAsia="zh-CN"/>
        </w:rPr>
        <w:t>湖北美术学院、武汉工程大学、湖北大学、湖北工业大学</w:t>
      </w:r>
    </w:p>
    <w:p>
      <w:pPr>
        <w:numPr>
          <w:ilvl w:val="0"/>
          <w:numId w:val="2"/>
        </w:numPr>
        <w:rPr>
          <w:rFonts w:ascii="华文楷体" w:hAnsi="华文楷体" w:eastAsia="华文楷体" w:cs="华文楷体"/>
          <w:color w:val="C00000"/>
          <w:sz w:val="24"/>
          <w:szCs w:val="32"/>
        </w:rPr>
      </w:pPr>
      <w:r>
        <w:rPr>
          <w:rFonts w:hint="eastAsia" w:ascii="华文楷体" w:hAnsi="华文楷体" w:eastAsia="华文楷体" w:cs="华文楷体"/>
          <w:color w:val="C00000"/>
          <w:sz w:val="24"/>
          <w:szCs w:val="32"/>
          <w:lang w:val="en-US" w:eastAsia="zh-CN"/>
        </w:rPr>
        <w:t>成都站：四川大学、西南交通大学、成都理工大学</w:t>
      </w:r>
    </w:p>
    <w:p>
      <w:pPr>
        <w:numPr>
          <w:ilvl w:val="0"/>
          <w:numId w:val="2"/>
        </w:numPr>
        <w:rPr>
          <w:rFonts w:ascii="华文楷体" w:hAnsi="华文楷体" w:eastAsia="华文楷体" w:cs="华文楷体"/>
          <w:color w:val="C00000"/>
          <w:sz w:val="24"/>
          <w:szCs w:val="32"/>
        </w:rPr>
      </w:pPr>
      <w:r>
        <w:rPr>
          <w:rFonts w:hint="eastAsia" w:ascii="华文楷体" w:hAnsi="华文楷体" w:eastAsia="华文楷体" w:cs="华文楷体"/>
          <w:color w:val="C00000"/>
          <w:sz w:val="24"/>
          <w:szCs w:val="32"/>
          <w:lang w:val="en-US" w:eastAsia="zh-CN"/>
        </w:rPr>
        <w:t>哈尔滨站：东北林业大学、黑龙江大学、哈尔滨理工大学</w:t>
      </w:r>
    </w:p>
    <w:p>
      <w:pPr>
        <w:numPr>
          <w:ilvl w:val="0"/>
          <w:numId w:val="2"/>
        </w:numPr>
        <w:rPr>
          <w:rFonts w:ascii="华文楷体" w:hAnsi="华文楷体" w:eastAsia="华文楷体" w:cs="华文楷体"/>
          <w:color w:val="C00000"/>
          <w:sz w:val="24"/>
          <w:szCs w:val="32"/>
        </w:rPr>
      </w:pPr>
      <w:r>
        <w:rPr>
          <w:rFonts w:hint="eastAsia" w:ascii="华文楷体" w:hAnsi="华文楷体" w:eastAsia="华文楷体" w:cs="华文楷体"/>
          <w:color w:val="C00000"/>
          <w:sz w:val="24"/>
          <w:szCs w:val="32"/>
          <w:lang w:val="en-US" w:eastAsia="zh-CN"/>
        </w:rPr>
        <w:t>大连站：大连理工大学</w:t>
      </w:r>
    </w:p>
    <w:p>
      <w:pPr>
        <w:numPr>
          <w:ilvl w:val="0"/>
          <w:numId w:val="2"/>
        </w:numPr>
        <w:rPr>
          <w:rFonts w:ascii="华文楷体" w:hAnsi="华文楷体" w:eastAsia="华文楷体" w:cs="华文楷体"/>
          <w:color w:val="C00000"/>
          <w:sz w:val="24"/>
          <w:szCs w:val="32"/>
        </w:rPr>
      </w:pPr>
      <w:r>
        <w:rPr>
          <w:rFonts w:hint="eastAsia" w:ascii="华文楷体" w:hAnsi="华文楷体" w:eastAsia="华文楷体" w:cs="华文楷体"/>
          <w:color w:val="C00000"/>
          <w:sz w:val="24"/>
          <w:szCs w:val="32"/>
          <w:lang w:val="en-US" w:eastAsia="zh-CN"/>
        </w:rPr>
        <w:t>沈阳站：鲁迅美术学院</w:t>
      </w:r>
    </w:p>
    <w:p>
      <w:pPr>
        <w:numPr>
          <w:ilvl w:val="0"/>
          <w:numId w:val="2"/>
        </w:numPr>
        <w:rPr>
          <w:rFonts w:ascii="华文楷体" w:hAnsi="华文楷体" w:eastAsia="华文楷体" w:cs="华文楷体"/>
          <w:color w:val="C00000"/>
          <w:sz w:val="24"/>
          <w:szCs w:val="32"/>
        </w:rPr>
      </w:pPr>
      <w:r>
        <w:rPr>
          <w:rFonts w:hint="eastAsia" w:ascii="华文楷体" w:hAnsi="华文楷体" w:eastAsia="华文楷体" w:cs="华文楷体"/>
          <w:color w:val="C00000"/>
          <w:sz w:val="24"/>
          <w:szCs w:val="32"/>
          <w:lang w:val="en-US" w:eastAsia="zh-CN"/>
        </w:rPr>
        <w:t>宁波站：宁波大学</w:t>
      </w:r>
    </w:p>
    <w:p>
      <w:pPr>
        <w:numPr>
          <w:ilvl w:val="0"/>
          <w:numId w:val="2"/>
        </w:numPr>
        <w:rPr>
          <w:rFonts w:ascii="华文楷体" w:hAnsi="华文楷体" w:eastAsia="华文楷体" w:cs="华文楷体"/>
          <w:color w:val="C00000"/>
          <w:sz w:val="24"/>
          <w:szCs w:val="32"/>
        </w:rPr>
      </w:pPr>
      <w:r>
        <w:rPr>
          <w:rFonts w:hint="eastAsia" w:ascii="华文楷体" w:hAnsi="华文楷体" w:eastAsia="华文楷体" w:cs="华文楷体"/>
          <w:color w:val="C00000"/>
          <w:sz w:val="24"/>
          <w:szCs w:val="32"/>
          <w:lang w:val="en-US" w:eastAsia="zh-CN"/>
        </w:rPr>
        <w:t>秦皇岛站：燕山大学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b/>
          <w:bCs/>
          <w:sz w:val="24"/>
          <w:szCs w:val="21"/>
          <w:shd w:val="clear" w:color="auto" w:fill="FFFFFF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1"/>
          <w:shd w:val="clear" w:color="auto" w:fill="FFFFFF"/>
        </w:rPr>
        <w:t>应聘流程</w:t>
      </w:r>
    </w:p>
    <w:p>
      <w:pPr>
        <w:widowControl/>
        <w:rPr>
          <w:rFonts w:ascii="华文楷体" w:hAnsi="华文楷体" w:eastAsia="华文楷体" w:cs="华文楷体"/>
          <w:color w:val="000000"/>
          <w:sz w:val="20"/>
          <w:szCs w:val="20"/>
        </w:rPr>
      </w:pPr>
      <w:r>
        <w:rPr>
          <w:rFonts w:hint="eastAsia" w:ascii="华文楷体" w:hAnsi="华文楷体" w:eastAsia="华文楷体" w:cs="华文楷体"/>
          <w:sz w:val="20"/>
          <w:szCs w:val="20"/>
        </w:rPr>
        <w:drawing>
          <wp:inline distT="0" distB="0" distL="0" distR="0">
            <wp:extent cx="5274310" cy="570865"/>
            <wp:effectExtent l="63500" t="0" r="72390" b="38735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</w:pPr>
      <w:r>
        <w:rPr>
          <w:rFonts w:hint="eastAsia" w:ascii="华文楷体" w:hAnsi="华文楷体" w:eastAsia="华文楷体" w:cs="华文楷体"/>
          <w:b/>
          <w:color w:val="000000"/>
          <w:sz w:val="24"/>
          <w:lang w:val="en-US" w:eastAsia="zh-CN"/>
        </w:rPr>
        <w:t>网页</w:t>
      </w:r>
      <w:r>
        <w:rPr>
          <w:rFonts w:hint="eastAsia" w:ascii="华文楷体" w:hAnsi="华文楷体" w:eastAsia="华文楷体" w:cs="华文楷体"/>
          <w:b/>
          <w:color w:val="000000"/>
          <w:sz w:val="24"/>
        </w:rPr>
        <w:t>端投递：</w:t>
      </w:r>
      <w:bookmarkStart w:id="0" w:name="_GoBack"/>
      <w:r>
        <w:rPr>
          <w:rStyle w:val="11"/>
          <w:rFonts w:hint="eastAsia" w:ascii="华文楷体" w:hAnsi="华文楷体" w:eastAsia="华文楷体" w:cs="华文楷体"/>
          <w:kern w:val="2"/>
          <w:sz w:val="24"/>
          <w:szCs w:val="24"/>
          <w:lang w:val="en-US" w:eastAsia="zh-CN" w:bidi="ar-SA"/>
        </w:rPr>
        <w:t>https://neitui.italent.cn/fotilehr/sharejobs?shareId=cc5d857b-6f7a-4bbe-b34b-0a6f149ef71d&amp;language=zh_CN&amp;rt=2</w:t>
      </w:r>
      <w:r>
        <w:t xml:space="preserve"> </w:t>
      </w:r>
      <w:bookmarkEnd w:id="0"/>
    </w:p>
    <w:p>
      <w:pPr>
        <w:pStyle w:val="6"/>
        <w:keepNext w:val="0"/>
        <w:keepLines w:val="0"/>
        <w:widowControl/>
        <w:suppressLineNumbers w:val="0"/>
        <w:rPr>
          <w:rFonts w:hint="eastAsia" w:ascii="华文楷体" w:hAnsi="华文楷体" w:eastAsia="华文楷体" w:cs="华文楷体"/>
          <w:color w:val="000000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一键</w:t>
      </w:r>
      <w:r>
        <w:rPr>
          <w:rFonts w:hint="eastAsia" w:ascii="华文楷体" w:hAnsi="华文楷体" w:eastAsia="华文楷体" w:cs="华文楷体"/>
          <w:color w:val="000000"/>
          <w:sz w:val="24"/>
        </w:rPr>
        <w:t>网申</w:t>
      </w:r>
      <w:r>
        <w:rPr>
          <w:rFonts w:hint="eastAsia" w:ascii="华文楷体" w:hAnsi="华文楷体" w:eastAsia="华文楷体" w:cs="华文楷体"/>
          <w:color w:val="000000"/>
          <w:sz w:val="24"/>
          <w:lang w:eastAsia="zh-CN"/>
        </w:rPr>
        <w:t>（</w:t>
      </w:r>
      <w:r>
        <w:rPr>
          <w:rFonts w:hint="eastAsia" w:ascii="华文楷体" w:hAnsi="华文楷体" w:eastAsia="华文楷体" w:cs="华文楷体"/>
          <w:color w:val="000000"/>
          <w:sz w:val="24"/>
          <w:lang w:val="en-US" w:eastAsia="zh-CN"/>
        </w:rPr>
        <w:t>内推）</w:t>
      </w:r>
      <w:r>
        <w:rPr>
          <w:rFonts w:hint="eastAsia" w:ascii="华文楷体" w:hAnsi="华文楷体" w:eastAsia="华文楷体" w:cs="华文楷体"/>
          <w:color w:val="000000"/>
          <w:sz w:val="24"/>
        </w:rPr>
        <w:t>。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华文楷体" w:hAnsi="华文楷体" w:eastAsia="华文楷体" w:cs="华文楷体"/>
          <w:color w:val="000000"/>
          <w:sz w:val="24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sz w:val="24"/>
          <w:lang w:val="en-US" w:eastAsia="zh-CN"/>
        </w:rPr>
        <w:t>内推码：E113515</w:t>
      </w:r>
    </w:p>
    <w:p>
      <w:pPr>
        <w:jc w:val="left"/>
        <w:rPr>
          <w:rFonts w:ascii="华文楷体" w:hAnsi="华文楷体" w:eastAsia="华文楷体" w:cs="华文楷体"/>
          <w:sz w:val="24"/>
          <w:szCs w:val="32"/>
        </w:rPr>
      </w:pPr>
    </w:p>
    <w:p>
      <w:pPr>
        <w:pStyle w:val="4"/>
        <w:widowControl/>
        <w:spacing w:beforeAutospacing="0" w:afterAutospacing="0"/>
        <w:rPr>
          <w:rFonts w:hint="default" w:ascii="华文楷体" w:hAnsi="华文楷体" w:eastAsia="华文楷体" w:cs="华文楷体"/>
          <w:sz w:val="28"/>
          <w:szCs w:val="22"/>
          <w:shd w:val="clear" w:color="auto" w:fill="FFFFFF"/>
        </w:rPr>
      </w:pPr>
      <w:r>
        <w:rPr>
          <w:rFonts w:ascii="华文楷体" w:hAnsi="华文楷体" w:eastAsia="华文楷体" w:cs="华文楷体"/>
          <w:sz w:val="28"/>
          <w:szCs w:val="22"/>
          <w:shd w:val="clear" w:color="auto" w:fill="FFFFFF"/>
        </w:rPr>
        <w:t>最后，我们想说：</w:t>
      </w:r>
    </w:p>
    <w:p>
      <w:pPr>
        <w:jc w:val="left"/>
        <w:rPr>
          <w:rFonts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在方太，我们相信：</w:t>
      </w:r>
    </w:p>
    <w:p>
      <w:pPr>
        <w:jc w:val="left"/>
        <w:rPr>
          <w:rFonts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工作不是消耗，而是成长。</w:t>
      </w:r>
    </w:p>
    <w:p>
      <w:pPr>
        <w:jc w:val="left"/>
        <w:rPr>
          <w:rFonts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职业不是漂泊，而是依靠。</w:t>
      </w:r>
    </w:p>
    <w:p>
      <w:pPr>
        <w:jc w:val="left"/>
        <w:rPr>
          <w:rFonts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人生不必二选一，物质与精神可以双丰收。</w:t>
      </w:r>
    </w:p>
    <w:p>
      <w:pPr>
        <w:ind w:firstLine="420"/>
        <w:jc w:val="left"/>
        <w:rPr>
          <w:rFonts w:ascii="华文楷体" w:hAnsi="华文楷体" w:eastAsia="华文楷体" w:cs="华文楷体"/>
          <w:sz w:val="24"/>
          <w:szCs w:val="32"/>
        </w:rPr>
      </w:pPr>
    </w:p>
    <w:p>
      <w:pPr>
        <w:jc w:val="left"/>
        <w:rPr>
          <w:rFonts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在不确定的时代，</w:t>
      </w:r>
    </w:p>
    <w:p>
      <w:pPr>
        <w:jc w:val="left"/>
        <w:rPr>
          <w:rFonts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方太愿意成为你最可靠的选择，</w:t>
      </w:r>
    </w:p>
    <w:p>
      <w:pPr>
        <w:jc w:val="left"/>
        <w:rPr>
          <w:rFonts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</w:rPr>
        <w:t>也是你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人生</w:t>
      </w:r>
      <w:r>
        <w:rPr>
          <w:rFonts w:hint="eastAsia" w:ascii="华文楷体" w:hAnsi="华文楷体" w:eastAsia="华文楷体" w:cs="华文楷体"/>
          <w:sz w:val="24"/>
          <w:szCs w:val="32"/>
        </w:rPr>
        <w:t>旅程中的终身成长伙伴。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C1AAD"/>
    <w:multiLevelType w:val="singleLevel"/>
    <w:tmpl w:val="1DAC1AA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6D0BA232"/>
    <w:multiLevelType w:val="singleLevel"/>
    <w:tmpl w:val="6D0BA2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AF"/>
    <w:rsid w:val="000B20D9"/>
    <w:rsid w:val="004B6B73"/>
    <w:rsid w:val="00DF34AF"/>
    <w:rsid w:val="01A156CD"/>
    <w:rsid w:val="02C3589B"/>
    <w:rsid w:val="02E002AE"/>
    <w:rsid w:val="0361440A"/>
    <w:rsid w:val="03667108"/>
    <w:rsid w:val="03A26B82"/>
    <w:rsid w:val="04874344"/>
    <w:rsid w:val="05616943"/>
    <w:rsid w:val="07AB0349"/>
    <w:rsid w:val="07E61381"/>
    <w:rsid w:val="09AE2276"/>
    <w:rsid w:val="0A435BEF"/>
    <w:rsid w:val="0ABD0ABF"/>
    <w:rsid w:val="0D9F625A"/>
    <w:rsid w:val="0E386ACC"/>
    <w:rsid w:val="10352EA6"/>
    <w:rsid w:val="1092654A"/>
    <w:rsid w:val="114809B7"/>
    <w:rsid w:val="147F2047"/>
    <w:rsid w:val="179761F4"/>
    <w:rsid w:val="187C5222"/>
    <w:rsid w:val="188D090F"/>
    <w:rsid w:val="19A646D8"/>
    <w:rsid w:val="1A82318C"/>
    <w:rsid w:val="1AA57FC0"/>
    <w:rsid w:val="1CAF5621"/>
    <w:rsid w:val="1D256DC9"/>
    <w:rsid w:val="202D15BB"/>
    <w:rsid w:val="20E64474"/>
    <w:rsid w:val="22DD5403"/>
    <w:rsid w:val="237B2E3F"/>
    <w:rsid w:val="257858B7"/>
    <w:rsid w:val="25AB7A3A"/>
    <w:rsid w:val="25FA3456"/>
    <w:rsid w:val="27233601"/>
    <w:rsid w:val="287265EE"/>
    <w:rsid w:val="28B27332"/>
    <w:rsid w:val="2B38343A"/>
    <w:rsid w:val="2C3A399C"/>
    <w:rsid w:val="2EE15CBF"/>
    <w:rsid w:val="35692D1F"/>
    <w:rsid w:val="36127662"/>
    <w:rsid w:val="36D668E1"/>
    <w:rsid w:val="38A50319"/>
    <w:rsid w:val="38AC5B4C"/>
    <w:rsid w:val="3986014B"/>
    <w:rsid w:val="3A751DC5"/>
    <w:rsid w:val="3D7D3613"/>
    <w:rsid w:val="3DF02630"/>
    <w:rsid w:val="3DF12C27"/>
    <w:rsid w:val="3E516849"/>
    <w:rsid w:val="41E2613A"/>
    <w:rsid w:val="43122BBC"/>
    <w:rsid w:val="47434CC7"/>
    <w:rsid w:val="4A631DE2"/>
    <w:rsid w:val="4AB80380"/>
    <w:rsid w:val="4B15132F"/>
    <w:rsid w:val="4B8C5A1B"/>
    <w:rsid w:val="4CA248DC"/>
    <w:rsid w:val="4D4F1848"/>
    <w:rsid w:val="4E4C7D64"/>
    <w:rsid w:val="4EF54D81"/>
    <w:rsid w:val="52791565"/>
    <w:rsid w:val="53220A8C"/>
    <w:rsid w:val="53B65679"/>
    <w:rsid w:val="551D6CB2"/>
    <w:rsid w:val="571050A0"/>
    <w:rsid w:val="59FB2037"/>
    <w:rsid w:val="5AE623A0"/>
    <w:rsid w:val="5CA97B29"/>
    <w:rsid w:val="5DBF512A"/>
    <w:rsid w:val="648F3109"/>
    <w:rsid w:val="65637BA4"/>
    <w:rsid w:val="666845B1"/>
    <w:rsid w:val="66D71736"/>
    <w:rsid w:val="67166E4E"/>
    <w:rsid w:val="67430B7A"/>
    <w:rsid w:val="6A9F658B"/>
    <w:rsid w:val="6E580F7B"/>
    <w:rsid w:val="6FD42CB7"/>
    <w:rsid w:val="70DE6B90"/>
    <w:rsid w:val="728E1843"/>
    <w:rsid w:val="73D6524F"/>
    <w:rsid w:val="750C6581"/>
    <w:rsid w:val="76E41A31"/>
    <w:rsid w:val="77274014"/>
    <w:rsid w:val="77AE203F"/>
    <w:rsid w:val="7BEE52D7"/>
    <w:rsid w:val="7CC85951"/>
    <w:rsid w:val="7D0821F2"/>
    <w:rsid w:val="7D366D5F"/>
    <w:rsid w:val="7E7D7079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qFormat/>
    <w:uiPriority w:val="0"/>
    <w:pPr>
      <w:widowControl/>
      <w:spacing w:before="156" w:beforeLines="50" w:after="156" w:afterLines="50"/>
    </w:pPr>
    <w:rPr>
      <w:rFonts w:ascii="微软雅黑" w:hAnsi="微软雅黑" w:eastAsia="微软雅黑"/>
      <w:b/>
      <w:color w:val="000000"/>
      <w:kern w:val="0"/>
      <w:sz w:val="28"/>
      <w:szCs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#1">
  <dgm:title val=""/>
  <dgm:desc val=""/>
  <dgm:catLst>
    <dgm:cat type="accent2" pri="11200"/>
  </dgm:catLst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6BFA03-C22D-45A6-8C05-7CFDD59FE043}" type="doc">
      <dgm:prSet loTypeId="urn:microsoft.com/office/officeart/2005/8/layout/process1" loCatId="process" qsTypeId="urn:microsoft.com/office/officeart/2005/8/quickstyle/simple2#1" qsCatId="simple" csTypeId="urn:microsoft.com/office/officeart/2005/8/colors/accent2_2#1" csCatId="accent2" phldr="1"/>
      <dgm:spPr/>
    </dgm:pt>
    <dgm:pt modelId="{BD0D9C90-9F3A-4030-8742-CC898AEC675C}">
      <dgm:prSet phldrT="[文本]" phldr="0" custT="1"/>
      <dgm:spPr>
        <a:xfrm>
          <a:off x="2600" y="233516"/>
          <a:ext cx="627793" cy="618817"/>
        </a:xfrm>
        <a:solidFill>
          <a:sysClr val="window" lastClr="FFFFFF"/>
        </a:solidFill>
        <a:ln w="38100" cap="flat" cmpd="sng" algn="ctr">
          <a:solidFill>
            <a:srgbClr val="C0504D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0" dirty="0">
              <a:solidFill>
                <a:sysClr val="windowText" lastClr="000000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网申开启</a:t>
          </a:r>
        </a:p>
      </dgm:t>
    </dgm:pt>
    <dgm:pt modelId="{64D2DAA0-9B28-4580-AD8A-9749E31C6D8F}" cxnId="{9D3D8E24-45BF-46D8-B533-D64EC194A45B}" type="parTrans">
      <dgm:prSet/>
      <dgm:spPr/>
      <dgm:t>
        <a:bodyPr/>
        <a:p>
          <a:endParaRPr lang="zh-CN" altLang="en-US" sz="1000" b="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49D196E4-03BA-4730-9756-3BE6DD5BE70B}" cxnId="{9D3D8E24-45BF-46D8-B533-D64EC194A45B}" type="sibTrans">
      <dgm:prSet/>
      <dgm:spPr/>
      <dgm:t>
        <a:bodyPr/>
        <a:p>
          <a:endParaRPr lang="zh-CN" altLang="en-US" sz="1000" b="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B69605A8-94F2-415A-897B-575CBC6E7CD9}">
      <dgm:prSet phldrT="[文本]" phldr="0" custT="1"/>
      <dgm:spPr>
        <a:xfrm>
          <a:off x="2069562" y="234445"/>
          <a:ext cx="867553" cy="616958"/>
        </a:xfrm>
        <a:solidFill>
          <a:sysClr val="window" lastClr="FFFFFF"/>
        </a:solidFill>
        <a:ln w="38100" cap="flat" cmpd="sng" algn="ctr">
          <a:solidFill>
            <a:srgbClr val="C0504D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0" dirty="0">
              <a:solidFill>
                <a:sysClr val="windowText" lastClr="000000"/>
              </a:solidFill>
              <a:latin typeface="华文楷体" panose="02010600040101010101" charset="-122"/>
              <a:ea typeface="华文楷体" panose="02010600040101010101" charset="-122"/>
              <a:cs typeface="华文楷体" panose="02010600040101010101" charset="-122"/>
            </a:rPr>
            <a:t>HR</a:t>
          </a:r>
          <a:r>
            <a:rPr lang="zh-CN" altLang="en-US" sz="1200" b="0" dirty="0">
              <a:solidFill>
                <a:sysClr val="windowText" lastClr="000000"/>
              </a:solidFill>
              <a:latin typeface="华文楷体" panose="02010600040101010101" charset="-122"/>
              <a:ea typeface="华文楷体" panose="02010600040101010101" charset="-122"/>
              <a:cs typeface="华文楷体" panose="02010600040101010101" charset="-122"/>
            </a:rPr>
            <a:t>面试</a:t>
          </a:r>
        </a:p>
      </dgm:t>
    </dgm:pt>
    <dgm:pt modelId="{99E8847F-42F4-4347-8149-39F0A2560FB2}" cxnId="{CEDADC0F-A5A0-4E4B-B86E-B63EEDA5DA48}" type="parTrans">
      <dgm:prSet/>
      <dgm:spPr/>
      <dgm:t>
        <a:bodyPr/>
        <a:p>
          <a:endParaRPr lang="zh-CN" altLang="en-US"/>
        </a:p>
      </dgm:t>
    </dgm:pt>
    <dgm:pt modelId="{3467FEB2-BF54-4F57-B539-1107619AFEBC}" cxnId="{CEDADC0F-A5A0-4E4B-B86E-B63EEDA5DA48}" type="sibTrans">
      <dgm:prSet/>
      <dgm:spPr/>
      <dgm:t>
        <a:bodyPr/>
        <a:p>
          <a:endParaRPr lang="zh-CN" altLang="en-US"/>
        </a:p>
      </dgm:t>
    </dgm:pt>
    <dgm:pt modelId="{927D8EF1-E6FA-4403-B0D8-6BAA5BD8F2C3}">
      <dgm:prSet phldrT="[文本]" phldr="0" custT="1"/>
      <dgm:spPr>
        <a:xfrm>
          <a:off x="3190124" y="234445"/>
          <a:ext cx="817944" cy="616958"/>
        </a:xfrm>
        <a:solidFill>
          <a:sysClr val="window" lastClr="FFFFFF"/>
        </a:solidFill>
        <a:ln w="38100" cap="flat" cmpd="sng" algn="ctr">
          <a:solidFill>
            <a:srgbClr val="C0504D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0" dirty="0">
              <a:solidFill>
                <a:sysClr val="windowText" lastClr="000000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业务面试</a:t>
          </a:r>
        </a:p>
      </dgm:t>
    </dgm:pt>
    <dgm:pt modelId="{E0DF9C0A-84E6-4FEA-9141-9D6D6CD76377}" cxnId="{E01C609B-4491-4051-ACAB-EA4BB42A8EFA}" type="parTrans">
      <dgm:prSet/>
      <dgm:spPr/>
      <dgm:t>
        <a:bodyPr/>
        <a:p>
          <a:endParaRPr lang="zh-CN" altLang="en-US" sz="1000" b="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7EBD5A65-9407-41CB-A773-2A5EFC5FC29E}" cxnId="{E01C609B-4491-4051-ACAB-EA4BB42A8EFA}" type="sibTrans">
      <dgm:prSet/>
      <dgm:spPr/>
      <dgm:t>
        <a:bodyPr/>
        <a:p>
          <a:endParaRPr lang="zh-CN" altLang="en-US" sz="1000" b="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787D5F3F-092D-447F-B54E-B782ADF8AC0B}">
      <dgm:prSet phldrT="[文本]" phldr="0" custT="1"/>
      <dgm:spPr>
        <a:xfrm>
          <a:off x="3190124" y="234445"/>
          <a:ext cx="817944" cy="616958"/>
        </a:xfrm>
        <a:solidFill>
          <a:sysClr val="window" lastClr="FFFFFF"/>
        </a:solidFill>
        <a:ln w="38100" cap="flat" cmpd="sng" algn="ctr">
          <a:solidFill>
            <a:srgbClr val="C0504D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>
              <a:solidFill>
                <a:schemeClr val="tx1"/>
              </a:solidFill>
              <a:latin typeface="华文楷体" panose="02010600040101010101" charset="-122"/>
              <a:ea typeface="华文楷体" panose="02010600040101010101" charset="-122"/>
            </a:rPr>
            <a:t>综合面试</a:t>
          </a:r>
        </a:p>
      </dgm:t>
    </dgm:pt>
    <dgm:pt modelId="{0EFF4ABA-50FB-4C82-8D28-B0A1832ADF89}" cxnId="{7DC5E09A-C3B8-4121-AEEA-F9A4A8435FEB}" type="parTrans">
      <dgm:prSet/>
      <dgm:spPr/>
      <dgm:t>
        <a:bodyPr/>
        <a:p>
          <a:endParaRPr lang="zh-CN" altLang="en-US"/>
        </a:p>
      </dgm:t>
    </dgm:pt>
    <dgm:pt modelId="{464138BE-66C2-4270-AFD6-B13186A9CDD8}" cxnId="{7DC5E09A-C3B8-4121-AEEA-F9A4A8435FEB}" type="sibTrans">
      <dgm:prSet/>
      <dgm:spPr/>
      <dgm:t>
        <a:bodyPr/>
        <a:p>
          <a:endParaRPr lang="zh-CN" altLang="en-US"/>
        </a:p>
      </dgm:t>
    </dgm:pt>
    <dgm:pt modelId="{187BB773-59D4-431A-9C90-ED23F3BEE019}">
      <dgm:prSet phldrT="[文本]" phldr="0" custT="1"/>
      <dgm:spPr>
        <a:xfrm>
          <a:off x="5314629" y="233516"/>
          <a:ext cx="1079820" cy="618817"/>
        </a:xfrm>
        <a:solidFill>
          <a:srgbClr val="C0504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OFFER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（</a:t>
          </a:r>
          <a:r>
            <a:rPr lang="en-US" altLang="zh-CN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9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月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底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）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/>
          </a:r>
          <a:endParaRPr lang="zh-CN" altLang="en-US" sz="1200" b="1" dirty="0">
            <a:solidFill>
              <a:sysClr val="window" lastClr="FFFFFF"/>
            </a:solidFill>
            <a:latin typeface="华文楷体" panose="02010600040101010101" charset="-122"/>
            <a:ea typeface="华文楷体" panose="02010600040101010101" charset="-122"/>
            <a:cs typeface="+mn-cs"/>
          </a:endParaRPr>
        </a:p>
      </dgm:t>
    </dgm:pt>
    <dgm:pt modelId="{FEF3AE92-625E-42AF-A2C1-C7E099A3C886}" cxnId="{BD5610E6-956E-42EC-B539-A0C4BF5DF73E}" type="parTrans">
      <dgm:prSet/>
      <dgm:spPr/>
      <dgm:t>
        <a:bodyPr/>
        <a:p>
          <a:endParaRPr lang="zh-CN" altLang="en-US" sz="1000" b="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B0D0E61-66C7-4F41-87D3-1F28623792E3}" cxnId="{BD5610E6-956E-42EC-B539-A0C4BF5DF73E}" type="sibTrans">
      <dgm:prSet/>
      <dgm:spPr/>
      <dgm:t>
        <a:bodyPr/>
        <a:p>
          <a:endParaRPr lang="zh-CN" altLang="en-US" sz="1000" b="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4FA5CD0D-EC36-4895-8BAA-D48F8915242A}" type="pres">
      <dgm:prSet presAssocID="{876BFA03-C22D-45A6-8C05-7CFDD59FE043}" presName="Name0" presStyleCnt="0">
        <dgm:presLayoutVars>
          <dgm:dir/>
          <dgm:resizeHandles val="exact"/>
        </dgm:presLayoutVars>
      </dgm:prSet>
      <dgm:spPr/>
    </dgm:pt>
    <dgm:pt modelId="{49525BB2-EB83-42C8-AD86-2AC3ED2021C5}" type="pres">
      <dgm:prSet presAssocID="{BD0D9C90-9F3A-4030-8742-CC898AEC675C}" presName="node" presStyleLbl="node1" presStyleIdx="0" presStyleCnt="5">
        <dgm:presLayoutVars>
          <dgm:bulletEnabled val="1"/>
        </dgm:presLayoutVars>
      </dgm:prSet>
      <dgm:spPr>
        <a:prstGeom prst="roundRect">
          <a:avLst/>
        </a:prstGeom>
      </dgm:spPr>
    </dgm:pt>
    <dgm:pt modelId="{9AC011A3-CDCE-41A1-99FA-34F3E31B1E40}" type="pres">
      <dgm:prSet presAssocID="{49D196E4-03BA-4730-9756-3BE6DD5BE70B}" presName="sibTrans" presStyleLbl="sibTrans2D1" presStyleIdx="0" presStyleCnt="4"/>
      <dgm:spPr/>
    </dgm:pt>
    <dgm:pt modelId="{EF699002-E578-44D4-BB92-3E06F5A67D94}" type="pres">
      <dgm:prSet presAssocID="{49D196E4-03BA-4730-9756-3BE6DD5BE70B}" presName="connectorText" presStyleCnt="0"/>
      <dgm:spPr/>
    </dgm:pt>
    <dgm:pt modelId="{B96DA81B-0A37-4746-BB4D-9328002E9D64}" type="pres">
      <dgm:prSet presAssocID="{B69605A8-94F2-415A-897B-575CBC6E7CD9}" presName="node" presStyleLbl="node1" presStyleIdx="1" presStyleCnt="5">
        <dgm:presLayoutVars>
          <dgm:bulletEnabled val="1"/>
        </dgm:presLayoutVars>
      </dgm:prSet>
      <dgm:spPr>
        <a:prstGeom prst="roundRect">
          <a:avLst/>
        </a:prstGeom>
      </dgm:spPr>
    </dgm:pt>
    <dgm:pt modelId="{ABFC6804-3A39-4132-9603-167316006A8E}" type="pres">
      <dgm:prSet presAssocID="{3467FEB2-BF54-4F57-B539-1107619AFEBC}" presName="sibTrans" presStyleLbl="sibTrans2D1" presStyleIdx="1" presStyleCnt="4"/>
      <dgm:spPr/>
    </dgm:pt>
    <dgm:pt modelId="{CE70AB7A-40F9-445E-9D75-2EBDC02764AE}" type="pres">
      <dgm:prSet presAssocID="{3467FEB2-BF54-4F57-B539-1107619AFEBC}" presName="connectorText" presStyleCnt="0"/>
      <dgm:spPr/>
    </dgm:pt>
    <dgm:pt modelId="{64479BD9-2E36-4034-B2FD-D0213BD901FB}" type="pres">
      <dgm:prSet presAssocID="{927D8EF1-E6FA-4403-B0D8-6BAA5BD8F2C3}" presName="node" presStyleLbl="node1" presStyleIdx="2" presStyleCnt="5">
        <dgm:presLayoutVars>
          <dgm:bulletEnabled val="1"/>
        </dgm:presLayoutVars>
      </dgm:prSet>
      <dgm:spPr>
        <a:prstGeom prst="roundRect">
          <a:avLst/>
        </a:prstGeom>
      </dgm:spPr>
    </dgm:pt>
    <dgm:pt modelId="{9E583572-DF85-4C36-B4C3-F2ECEB1ED568}" type="pres">
      <dgm:prSet presAssocID="{7EBD5A65-9407-41CB-A773-2A5EFC5FC29E}" presName="sibTrans" presStyleLbl="sibTrans2D1" presStyleIdx="2" presStyleCnt="4"/>
      <dgm:spPr/>
    </dgm:pt>
    <dgm:pt modelId="{FBD56C2B-835F-48C8-8CA1-CE1EC6FA5658}" type="pres">
      <dgm:prSet presAssocID="{7EBD5A65-9407-41CB-A773-2A5EFC5FC29E}" presName="connectorText" presStyleCnt="0"/>
      <dgm:spPr/>
    </dgm:pt>
    <dgm:pt modelId="{48A5548C-9D43-4B7A-A220-17CA7F1143E2}" type="pres">
      <dgm:prSet presAssocID="{787D5F3F-092D-447F-B54E-B782ADF8AC0B}" presName="node" presStyleLbl="node1" presStyleIdx="3" presStyleCnt="5">
        <dgm:presLayoutVars>
          <dgm:bulletEnabled val="1"/>
        </dgm:presLayoutVars>
      </dgm:prSet>
      <dgm:spPr/>
    </dgm:pt>
    <dgm:pt modelId="{3E5E9175-54E5-4E25-94F0-A644CC64A8D9}" type="pres">
      <dgm:prSet presAssocID="{464138BE-66C2-4270-AFD6-B13186A9CDD8}" presName="sibTrans" presStyleLbl="sibTrans2D1" presStyleIdx="3" presStyleCnt="4"/>
      <dgm:spPr/>
    </dgm:pt>
    <dgm:pt modelId="{1762815D-82FD-40BF-B0E2-560FA02DE337}" type="pres">
      <dgm:prSet presAssocID="{464138BE-66C2-4270-AFD6-B13186A9CDD8}" presName="connectorText" presStyleCnt="0"/>
      <dgm:spPr/>
    </dgm:pt>
    <dgm:pt modelId="{29633C4F-15B0-4C5B-8FAE-E9BB6FAF64AA}" type="pres">
      <dgm:prSet presAssocID="{187BB773-59D4-431A-9C90-ED23F3BEE019}" presName="node" presStyleLbl="node1" presStyleIdx="4" presStyleCnt="5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9D3D8E24-45BF-46D8-B533-D64EC194A45B}" srcId="{876BFA03-C22D-45A6-8C05-7CFDD59FE043}" destId="{BD0D9C90-9F3A-4030-8742-CC898AEC675C}" srcOrd="0" destOrd="0" parTransId="{64D2DAA0-9B28-4580-AD8A-9749E31C6D8F}" sibTransId="{49D196E4-03BA-4730-9756-3BE6DD5BE70B}"/>
    <dgm:cxn modelId="{CEDADC0F-A5A0-4E4B-B86E-B63EEDA5DA48}" srcId="{876BFA03-C22D-45A6-8C05-7CFDD59FE043}" destId="{B69605A8-94F2-415A-897B-575CBC6E7CD9}" srcOrd="1" destOrd="0" parTransId="{99E8847F-42F4-4347-8149-39F0A2560FB2}" sibTransId="{3467FEB2-BF54-4F57-B539-1107619AFEBC}"/>
    <dgm:cxn modelId="{E01C609B-4491-4051-ACAB-EA4BB42A8EFA}" srcId="{876BFA03-C22D-45A6-8C05-7CFDD59FE043}" destId="{927D8EF1-E6FA-4403-B0D8-6BAA5BD8F2C3}" srcOrd="2" destOrd="0" parTransId="{E0DF9C0A-84E6-4FEA-9141-9D6D6CD76377}" sibTransId="{7EBD5A65-9407-41CB-A773-2A5EFC5FC29E}"/>
    <dgm:cxn modelId="{7DC5E09A-C3B8-4121-AEEA-F9A4A8435FEB}" srcId="{876BFA03-C22D-45A6-8C05-7CFDD59FE043}" destId="{787D5F3F-092D-447F-B54E-B782ADF8AC0B}" srcOrd="3" destOrd="0" parTransId="{0EFF4ABA-50FB-4C82-8D28-B0A1832ADF89}" sibTransId="{464138BE-66C2-4270-AFD6-B13186A9CDD8}"/>
    <dgm:cxn modelId="{BD5610E6-956E-42EC-B539-A0C4BF5DF73E}" srcId="{876BFA03-C22D-45A6-8C05-7CFDD59FE043}" destId="{187BB773-59D4-431A-9C90-ED23F3BEE019}" srcOrd="4" destOrd="0" parTransId="{FEF3AE92-625E-42AF-A2C1-C7E099A3C886}" sibTransId="{DB0D0E61-66C7-4F41-87D3-1F28623792E3}"/>
    <dgm:cxn modelId="{43401801-C4F5-42D4-B418-D26E948B0F9C}" type="presOf" srcId="{876BFA03-C22D-45A6-8C05-7CFDD59FE043}" destId="{4FA5CD0D-EC36-4895-8BAA-D48F8915242A}" srcOrd="0" destOrd="0" presId="urn:microsoft.com/office/officeart/2005/8/layout/process1"/>
    <dgm:cxn modelId="{9FC08AE8-1565-40B6-92D1-72C87D03A6B0}" type="presParOf" srcId="{4FA5CD0D-EC36-4895-8BAA-D48F8915242A}" destId="{49525BB2-EB83-42C8-AD86-2AC3ED2021C5}" srcOrd="0" destOrd="0" presId="urn:microsoft.com/office/officeart/2005/8/layout/process1"/>
    <dgm:cxn modelId="{9E1ADCC0-7E79-4EF5-A876-B6227DC0115B}" type="presOf" srcId="{BD0D9C90-9F3A-4030-8742-CC898AEC675C}" destId="{49525BB2-EB83-42C8-AD86-2AC3ED2021C5}" srcOrd="0" destOrd="0" presId="urn:microsoft.com/office/officeart/2005/8/layout/process1"/>
    <dgm:cxn modelId="{BF6FE16B-A8DF-4219-8302-FC8E09C2BCBE}" type="presParOf" srcId="{4FA5CD0D-EC36-4895-8BAA-D48F8915242A}" destId="{9AC011A3-CDCE-41A1-99FA-34F3E31B1E40}" srcOrd="1" destOrd="0" presId="urn:microsoft.com/office/officeart/2005/8/layout/process1"/>
    <dgm:cxn modelId="{7AAEFD27-DC66-481A-B04E-FFE4738DA3FB}" type="presOf" srcId="{49D196E4-03BA-4730-9756-3BE6DD5BE70B}" destId="{9AC011A3-CDCE-41A1-99FA-34F3E31B1E40}" srcOrd="0" destOrd="0" presId="urn:microsoft.com/office/officeart/2005/8/layout/process1"/>
    <dgm:cxn modelId="{BFCBC870-A64C-4ABA-AC0E-3E67F403F3A7}" type="presParOf" srcId="{9AC011A3-CDCE-41A1-99FA-34F3E31B1E40}" destId="{EF699002-E578-44D4-BB92-3E06F5A67D94}" srcOrd="0" destOrd="1" presId="urn:microsoft.com/office/officeart/2005/8/layout/process1"/>
    <dgm:cxn modelId="{807FFC01-D3ED-4455-B2E2-0C628B1514DC}" type="presOf" srcId="{49D196E4-03BA-4730-9756-3BE6DD5BE70B}" destId="{EF699002-E578-44D4-BB92-3E06F5A67D94}" srcOrd="1" destOrd="0" presId="urn:microsoft.com/office/officeart/2005/8/layout/process1"/>
    <dgm:cxn modelId="{4A3D5418-D5DE-4FA5-A3B7-59F1EB2F40F3}" type="presParOf" srcId="{4FA5CD0D-EC36-4895-8BAA-D48F8915242A}" destId="{B96DA81B-0A37-4746-BB4D-9328002E9D64}" srcOrd="2" destOrd="0" presId="urn:microsoft.com/office/officeart/2005/8/layout/process1"/>
    <dgm:cxn modelId="{0DDA9408-BFCB-4CA9-A1FB-7D5E609623E2}" type="presOf" srcId="{B69605A8-94F2-415A-897B-575CBC6E7CD9}" destId="{B96DA81B-0A37-4746-BB4D-9328002E9D64}" srcOrd="0" destOrd="0" presId="urn:microsoft.com/office/officeart/2005/8/layout/process1"/>
    <dgm:cxn modelId="{9ED1483D-BEED-4E2B-82F5-A194A4CB5FC7}" type="presParOf" srcId="{4FA5CD0D-EC36-4895-8BAA-D48F8915242A}" destId="{ABFC6804-3A39-4132-9603-167316006A8E}" srcOrd="3" destOrd="0" presId="urn:microsoft.com/office/officeart/2005/8/layout/process1"/>
    <dgm:cxn modelId="{205DBABE-F898-4171-8416-3479058473D6}" type="presOf" srcId="{3467FEB2-BF54-4F57-B539-1107619AFEBC}" destId="{ABFC6804-3A39-4132-9603-167316006A8E}" srcOrd="0" destOrd="0" presId="urn:microsoft.com/office/officeart/2005/8/layout/process1"/>
    <dgm:cxn modelId="{5D609EFB-E790-4ABF-A0C5-3C1742392E92}" type="presParOf" srcId="{ABFC6804-3A39-4132-9603-167316006A8E}" destId="{CE70AB7A-40F9-445E-9D75-2EBDC02764AE}" srcOrd="0" destOrd="3" presId="urn:microsoft.com/office/officeart/2005/8/layout/process1"/>
    <dgm:cxn modelId="{DD301FC7-F292-42DB-A639-3C0A80BA84A8}" type="presOf" srcId="{3467FEB2-BF54-4F57-B539-1107619AFEBC}" destId="{CE70AB7A-40F9-445E-9D75-2EBDC02764AE}" srcOrd="1" destOrd="0" presId="urn:microsoft.com/office/officeart/2005/8/layout/process1"/>
    <dgm:cxn modelId="{54DDCCD7-E2A3-4215-B51F-45911DCF4013}" type="presParOf" srcId="{4FA5CD0D-EC36-4895-8BAA-D48F8915242A}" destId="{64479BD9-2E36-4034-B2FD-D0213BD901FB}" srcOrd="4" destOrd="0" presId="urn:microsoft.com/office/officeart/2005/8/layout/process1"/>
    <dgm:cxn modelId="{B722B3C9-8FFE-46B3-B00A-AE2FA55179C8}" type="presOf" srcId="{927D8EF1-E6FA-4403-B0D8-6BAA5BD8F2C3}" destId="{64479BD9-2E36-4034-B2FD-D0213BD901FB}" srcOrd="0" destOrd="0" presId="urn:microsoft.com/office/officeart/2005/8/layout/process1"/>
    <dgm:cxn modelId="{DC9C3A9F-D002-42EF-8540-1156A8252C3A}" type="presParOf" srcId="{4FA5CD0D-EC36-4895-8BAA-D48F8915242A}" destId="{9E583572-DF85-4C36-B4C3-F2ECEB1ED568}" srcOrd="5" destOrd="0" presId="urn:microsoft.com/office/officeart/2005/8/layout/process1"/>
    <dgm:cxn modelId="{99F40D23-349D-446D-A4A7-865380921420}" type="presOf" srcId="{7EBD5A65-9407-41CB-A773-2A5EFC5FC29E}" destId="{9E583572-DF85-4C36-B4C3-F2ECEB1ED568}" srcOrd="0" destOrd="0" presId="urn:microsoft.com/office/officeart/2005/8/layout/process1"/>
    <dgm:cxn modelId="{2AA176B4-BE71-4F68-BABC-737CE4352312}" type="presParOf" srcId="{9E583572-DF85-4C36-B4C3-F2ECEB1ED568}" destId="{FBD56C2B-835F-48C8-8CA1-CE1EC6FA5658}" srcOrd="0" destOrd="5" presId="urn:microsoft.com/office/officeart/2005/8/layout/process1"/>
    <dgm:cxn modelId="{1FC61140-6F5A-4891-969F-E0AA4B0F77AA}" type="presOf" srcId="{7EBD5A65-9407-41CB-A773-2A5EFC5FC29E}" destId="{FBD56C2B-835F-48C8-8CA1-CE1EC6FA5658}" srcOrd="1" destOrd="0" presId="urn:microsoft.com/office/officeart/2005/8/layout/process1"/>
    <dgm:cxn modelId="{06379A4F-B537-447C-8827-9A087D34C213}" type="presParOf" srcId="{4FA5CD0D-EC36-4895-8BAA-D48F8915242A}" destId="{48A5548C-9D43-4B7A-A220-17CA7F1143E2}" srcOrd="6" destOrd="0" presId="urn:microsoft.com/office/officeart/2005/8/layout/process1"/>
    <dgm:cxn modelId="{3E1C6739-B39F-4472-8E60-8C79B8AF63AB}" type="presOf" srcId="{787D5F3F-092D-447F-B54E-B782ADF8AC0B}" destId="{48A5548C-9D43-4B7A-A220-17CA7F1143E2}" srcOrd="0" destOrd="0" presId="urn:microsoft.com/office/officeart/2005/8/layout/process1"/>
    <dgm:cxn modelId="{0FF6CC06-7FD6-461A-91D4-215F4DA0A476}" type="presParOf" srcId="{4FA5CD0D-EC36-4895-8BAA-D48F8915242A}" destId="{3E5E9175-54E5-4E25-94F0-A644CC64A8D9}" srcOrd="7" destOrd="0" presId="urn:microsoft.com/office/officeart/2005/8/layout/process1"/>
    <dgm:cxn modelId="{D2A29742-D18A-41E6-9886-E22E0429B676}" type="presOf" srcId="{464138BE-66C2-4270-AFD6-B13186A9CDD8}" destId="{3E5E9175-54E5-4E25-94F0-A644CC64A8D9}" srcOrd="0" destOrd="0" presId="urn:microsoft.com/office/officeart/2005/8/layout/process1"/>
    <dgm:cxn modelId="{D38E5D7C-E8E1-41EB-8886-42A101DEB0ED}" type="presParOf" srcId="{3E5E9175-54E5-4E25-94F0-A644CC64A8D9}" destId="{1762815D-82FD-40BF-B0E2-560FA02DE337}" srcOrd="0" destOrd="7" presId="urn:microsoft.com/office/officeart/2005/8/layout/process1"/>
    <dgm:cxn modelId="{508E6C64-C044-4691-85D2-F2DE06485600}" type="presOf" srcId="{464138BE-66C2-4270-AFD6-B13186A9CDD8}" destId="{1762815D-82FD-40BF-B0E2-560FA02DE337}" srcOrd="1" destOrd="0" presId="urn:microsoft.com/office/officeart/2005/8/layout/process1"/>
    <dgm:cxn modelId="{E1967B97-AB83-442F-8393-B44BF78EE1FA}" type="presParOf" srcId="{4FA5CD0D-EC36-4895-8BAA-D48F8915242A}" destId="{29633C4F-15B0-4C5B-8FAE-E9BB6FAF64AA}" srcOrd="8" destOrd="0" presId="urn:microsoft.com/office/officeart/2005/8/layout/process1"/>
    <dgm:cxn modelId="{0391E3A3-0766-41E6-8636-23D8A1DA2755}" type="presOf" srcId="{187BB773-59D4-431A-9C90-ED23F3BEE019}" destId="{29633C4F-15B0-4C5B-8FAE-E9BB6FAF64AA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274310" cy="570865"/>
        <a:chOff x="0" y="0"/>
        <a:chExt cx="5274310" cy="570865"/>
      </a:xfrm>
    </dsp:grpSpPr>
    <dsp:sp modelId="{49525BB2-EB83-42C8-AD86-2AC3ED2021C5}">
      <dsp:nvSpPr>
        <dsp:cNvPr id="3" name="圆角矩形 2"/>
        <dsp:cNvSpPr/>
      </dsp:nvSpPr>
      <dsp:spPr bwMode="white">
        <a:xfrm>
          <a:off x="0" y="45691"/>
          <a:ext cx="799138" cy="479483"/>
        </a:xfrm>
        <a:prstGeom prst="roundRect">
          <a:avLst/>
        </a:prstGeom>
        <a:solidFill>
          <a:sysClr val="window" lastClr="FFFFFF"/>
        </a:solidFill>
        <a:ln w="38100" cap="flat" cmpd="sng" algn="ctr">
          <a:solidFill>
            <a:srgbClr val="C0504D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0" dirty="0">
              <a:solidFill>
                <a:sysClr val="windowText" lastClr="000000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网申开启</a:t>
          </a:r>
        </a:p>
      </dsp:txBody>
      <dsp:txXfrm>
        <a:off x="0" y="45691"/>
        <a:ext cx="799138" cy="479483"/>
      </dsp:txXfrm>
    </dsp:sp>
    <dsp:sp modelId="{9AC011A3-CDCE-41A1-99FA-34F3E31B1E40}">
      <dsp:nvSpPr>
        <dsp:cNvPr id="4" name="右箭头 3"/>
        <dsp:cNvSpPr/>
      </dsp:nvSpPr>
      <dsp:spPr bwMode="white">
        <a:xfrm>
          <a:off x="874257" y="186339"/>
          <a:ext cx="169417" cy="19818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2">
            <a:tint val="60000"/>
          </a:schemeClr>
        </a:lnRef>
        <a:fillRef idx="1">
          <a:schemeClr val="accent2">
            <a:tint val="60000"/>
          </a:schemeClr>
        </a:fillRef>
        <a:effectRef idx="1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 b="0"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874257" y="186339"/>
        <a:ext cx="169417" cy="198186"/>
      </dsp:txXfrm>
    </dsp:sp>
    <dsp:sp modelId="{B96DA81B-0A37-4746-BB4D-9328002E9D64}">
      <dsp:nvSpPr>
        <dsp:cNvPr id="5" name="圆角矩形 4"/>
        <dsp:cNvSpPr/>
      </dsp:nvSpPr>
      <dsp:spPr bwMode="white">
        <a:xfrm>
          <a:off x="1118793" y="45691"/>
          <a:ext cx="799138" cy="479483"/>
        </a:xfrm>
        <a:prstGeom prst="roundRect">
          <a:avLst/>
        </a:prstGeom>
        <a:solidFill>
          <a:sysClr val="window" lastClr="FFFFFF"/>
        </a:solidFill>
        <a:ln w="38100" cap="flat" cmpd="sng" algn="ctr">
          <a:solidFill>
            <a:srgbClr val="C0504D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0" dirty="0">
              <a:solidFill>
                <a:sysClr val="windowText" lastClr="000000"/>
              </a:solidFill>
              <a:latin typeface="华文楷体" panose="02010600040101010101" charset="-122"/>
              <a:ea typeface="华文楷体" panose="02010600040101010101" charset="-122"/>
              <a:cs typeface="华文楷体" panose="02010600040101010101" charset="-122"/>
            </a:rPr>
            <a:t>HR</a:t>
          </a:r>
          <a:r>
            <a:rPr lang="zh-CN" altLang="en-US" sz="1200" b="0" dirty="0">
              <a:solidFill>
                <a:sysClr val="windowText" lastClr="000000"/>
              </a:solidFill>
              <a:latin typeface="华文楷体" panose="02010600040101010101" charset="-122"/>
              <a:ea typeface="华文楷体" panose="02010600040101010101" charset="-122"/>
              <a:cs typeface="华文楷体" panose="02010600040101010101" charset="-122"/>
            </a:rPr>
            <a:t>面试</a:t>
          </a:r>
        </a:p>
      </dsp:txBody>
      <dsp:txXfrm>
        <a:off x="1118793" y="45691"/>
        <a:ext cx="799138" cy="479483"/>
      </dsp:txXfrm>
    </dsp:sp>
    <dsp:sp modelId="{ABFC6804-3A39-4132-9603-167316006A8E}">
      <dsp:nvSpPr>
        <dsp:cNvPr id="6" name="右箭头 5"/>
        <dsp:cNvSpPr/>
      </dsp:nvSpPr>
      <dsp:spPr bwMode="white">
        <a:xfrm>
          <a:off x="1993050" y="186339"/>
          <a:ext cx="169417" cy="19818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2">
            <a:tint val="60000"/>
          </a:schemeClr>
        </a:lnRef>
        <a:fillRef idx="1">
          <a:schemeClr val="accent2">
            <a:tint val="60000"/>
          </a:schemeClr>
        </a:fillRef>
        <a:effectRef idx="1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993050" y="186339"/>
        <a:ext cx="169417" cy="198186"/>
      </dsp:txXfrm>
    </dsp:sp>
    <dsp:sp modelId="{64479BD9-2E36-4034-B2FD-D0213BD901FB}">
      <dsp:nvSpPr>
        <dsp:cNvPr id="7" name="圆角矩形 6"/>
        <dsp:cNvSpPr/>
      </dsp:nvSpPr>
      <dsp:spPr bwMode="white">
        <a:xfrm>
          <a:off x="2237586" y="45691"/>
          <a:ext cx="799138" cy="479483"/>
        </a:xfrm>
        <a:prstGeom prst="roundRect">
          <a:avLst/>
        </a:prstGeom>
        <a:solidFill>
          <a:sysClr val="window" lastClr="FFFFFF"/>
        </a:solidFill>
        <a:ln w="38100" cap="flat" cmpd="sng" algn="ctr">
          <a:solidFill>
            <a:srgbClr val="C0504D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0" dirty="0">
              <a:solidFill>
                <a:sysClr val="windowText" lastClr="000000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业务面试</a:t>
          </a:r>
        </a:p>
      </dsp:txBody>
      <dsp:txXfrm>
        <a:off x="2237586" y="45691"/>
        <a:ext cx="799138" cy="479483"/>
      </dsp:txXfrm>
    </dsp:sp>
    <dsp:sp modelId="{9E583572-DF85-4C36-B4C3-F2ECEB1ED568}">
      <dsp:nvSpPr>
        <dsp:cNvPr id="8" name="右箭头 7"/>
        <dsp:cNvSpPr/>
      </dsp:nvSpPr>
      <dsp:spPr bwMode="white">
        <a:xfrm>
          <a:off x="3111843" y="186339"/>
          <a:ext cx="169417" cy="19818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2">
            <a:tint val="60000"/>
          </a:schemeClr>
        </a:lnRef>
        <a:fillRef idx="1">
          <a:schemeClr val="accent2">
            <a:tint val="60000"/>
          </a:schemeClr>
        </a:fillRef>
        <a:effectRef idx="1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000" b="0"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3111843" y="186339"/>
        <a:ext cx="169417" cy="198186"/>
      </dsp:txXfrm>
    </dsp:sp>
    <dsp:sp modelId="{48A5548C-9D43-4B7A-A220-17CA7F1143E2}">
      <dsp:nvSpPr>
        <dsp:cNvPr id="9" name="圆角矩形 8"/>
        <dsp:cNvSpPr/>
      </dsp:nvSpPr>
      <dsp:spPr bwMode="white">
        <a:xfrm>
          <a:off x="3356379" y="45691"/>
          <a:ext cx="799138" cy="47948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38100" cap="flat" cmpd="sng" algn="ctr">
          <a:solidFill>
            <a:srgbClr val="C0504D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>
              <a:solidFill>
                <a:schemeClr val="tx1"/>
              </a:solidFill>
              <a:latin typeface="华文楷体" panose="02010600040101010101" charset="-122"/>
              <a:ea typeface="华文楷体" panose="02010600040101010101" charset="-122"/>
            </a:rPr>
            <a:t>综合面试</a:t>
          </a:r>
        </a:p>
      </dsp:txBody>
      <dsp:txXfrm>
        <a:off x="3356379" y="45691"/>
        <a:ext cx="799138" cy="479483"/>
      </dsp:txXfrm>
    </dsp:sp>
    <dsp:sp modelId="{3E5E9175-54E5-4E25-94F0-A644CC64A8D9}">
      <dsp:nvSpPr>
        <dsp:cNvPr id="10" name="右箭头 9"/>
        <dsp:cNvSpPr/>
      </dsp:nvSpPr>
      <dsp:spPr bwMode="white">
        <a:xfrm>
          <a:off x="4230636" y="186339"/>
          <a:ext cx="169417" cy="198186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2">
            <a:tint val="60000"/>
          </a:schemeClr>
        </a:lnRef>
        <a:fillRef idx="1">
          <a:schemeClr val="accent2">
            <a:tint val="60000"/>
          </a:schemeClr>
        </a:fillRef>
        <a:effectRef idx="1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4230636" y="186339"/>
        <a:ext cx="169417" cy="198186"/>
      </dsp:txXfrm>
    </dsp:sp>
    <dsp:sp modelId="{29633C4F-15B0-4C5B-8FAE-E9BB6FAF64AA}">
      <dsp:nvSpPr>
        <dsp:cNvPr id="11" name="圆角矩形 10"/>
        <dsp:cNvSpPr/>
      </dsp:nvSpPr>
      <dsp:spPr bwMode="white">
        <a:xfrm>
          <a:off x="4475172" y="45691"/>
          <a:ext cx="799138" cy="479483"/>
        </a:xfrm>
        <a:prstGeom prst="roundRect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OFFER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（</a:t>
          </a:r>
          <a:r>
            <a:rPr lang="en-US" altLang="zh-CN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9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月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底</a:t>
          </a:r>
          <a:r>
            <a:rPr lang="zh-CN" altLang="en-US" sz="1200" b="1" dirty="0">
              <a:solidFill>
                <a:sysClr val="window" lastClr="FFFFFF"/>
              </a:solidFill>
              <a:latin typeface="华文楷体" panose="02010600040101010101" charset="-122"/>
              <a:ea typeface="华文楷体" panose="02010600040101010101" charset="-122"/>
              <a:cs typeface="+mn-cs"/>
            </a:rPr>
            <a:t>）</a:t>
          </a:r>
          <a:endParaRPr lang="zh-CN" altLang="en-US" sz="1200" b="1" dirty="0">
            <a:solidFill>
              <a:sysClr val="window" lastClr="FFFFFF"/>
            </a:solidFill>
            <a:latin typeface="华文楷体" panose="02010600040101010101" charset="-122"/>
            <a:ea typeface="华文楷体" panose="02010600040101010101" charset="-122"/>
            <a:cs typeface="+mn-cs"/>
          </a:endParaRPr>
        </a:p>
      </dsp:txBody>
      <dsp:txXfrm>
        <a:off x="4475172" y="45691"/>
        <a:ext cx="799138" cy="4794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#1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1730</Words>
  <Characters>1900</Characters>
  <Lines>14</Lines>
  <Paragraphs>4</Paragraphs>
  <TotalTime>2</TotalTime>
  <ScaleCrop>false</ScaleCrop>
  <LinksUpToDate>false</LinksUpToDate>
  <CharactersWithSpaces>1926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2025-08-25T09:57:00Z</dcterms:created>
  <dc:creator>lijyo</dc:creator>
  <cp:lastModifiedBy>培钦Wwu</cp:lastModifiedBy>
  <dcterms:modified xsi:type="dcterms:W3CDTF">2025-09-19T17:04:50Z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eyJoZGlkIjoiMzEwNTM5NzYwMDRjMzkwZTVkZjY2ODkwMGIxNGU0OTUiLCJ1c2VySWQiOiIxMTQ0ODE2MTk3In0=</vt:lpwstr>
  </property>
  <property fmtid="{D5CDD505-2E9C-101B-9397-08002B2CF9AE}" pid="4" name="ICV">
    <vt:lpwstr>2C6EEC97396322D7B21CCD68FBF34CAB_43</vt:lpwstr>
  </property>
</Properties>
</file>