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898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D91116"/>
          <w:spacing w:val="0"/>
          <w:sz w:val="42"/>
          <w:szCs w:val="4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D91116"/>
          <w:spacing w:val="0"/>
          <w:sz w:val="42"/>
          <w:szCs w:val="42"/>
          <w:u w:val="none"/>
          <w:bdr w:val="none" w:color="auto" w:sz="0" w:space="0"/>
        </w:rPr>
        <w:t>江苏科技大学2025年诚聘海内外优秀人才</w:t>
      </w:r>
    </w:p>
    <w:p w14:paraId="5F3924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为加快建设行业特色鲜明的高水平大学，根据学校事业发展和师资队伍建设需要，2025年我校诚邀海内外优秀人才加盟，期待与您携手共进！</w:t>
      </w:r>
    </w:p>
    <w:p w14:paraId="23F7A2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5E2926" w:sz="12" w:space="8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7"/>
          <w:szCs w:val="27"/>
          <w:u w:val="none"/>
          <w:bdr w:val="none" w:color="auto" w:sz="0" w:space="0"/>
        </w:rPr>
        <w:t>一、学校简介</w:t>
      </w:r>
    </w:p>
    <w:p w14:paraId="71C8C8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江苏科技大学是一所以工为主、特色鲜明、本硕博人才培养体系完备的普通高等学校，是江苏省高水平建设高校，教育部本科教学工作水平评估优秀学校，教育部卓越工程师教育培养计划高校，是江苏省人民政府分别与国家国防科技工业局、中国船舶集团有限公司共建高校。</w:t>
      </w:r>
    </w:p>
    <w:p w14:paraId="0483B0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学校坐落在风景秀丽的历史文化名城—江苏省镇江市。学校现有镇江长山、梦溪校区和张家港校区以及上海办事处，占地3979亩；现有教职工2500余人，其中专任教师1800余人；在校普通本科生25000余人，博士、硕士研究生6000余人，本、硕、博学历留学生680余人；另设有江苏科技大学苏州理工学院，在校学生5400余人；现有博士后科研流动站4个，一级学科博士学位授权点6个，博士专业学位授权点1个，一级学科硕士学位授权点26个，硕士专业学位授予类别19个，本科专业76个；材料学、工程学、化学、计算机科学、环境与生态学、植物学与动物学6个学科进入ESI学科全球排名前1%。</w:t>
      </w:r>
    </w:p>
    <w:p w14:paraId="0B919A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学校拥有完备的教学、科研设备和研究平台，是“高等学校学科创新引智计划”（“111”计划）依托高校，有1个国家级创新创业教育实践基地，15个国家级、省部级实验教学示范中心，10个国家级、省部级重点实验室和工程实验室，30个国家级、省部级研究中心，2个江苏省重点产业学院建设点，1个江苏省大学生创新创业实践教育中心，1个江苏省高校哲学社会科学重点研究基地和1个江苏省高校哲学社会科学重点研究（建设）基地。</w:t>
      </w:r>
    </w:p>
    <w:p w14:paraId="6A44D9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5E2926" w:sz="12" w:space="8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7"/>
          <w:szCs w:val="27"/>
          <w:u w:val="none"/>
          <w:bdr w:val="none" w:color="auto" w:sz="0" w:space="0"/>
        </w:rPr>
        <w:t>二、招聘对象及条件</w:t>
      </w:r>
    </w:p>
    <w:p w14:paraId="28A032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（一）领军人才</w:t>
      </w:r>
    </w:p>
    <w:p w14:paraId="6B2AAA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1.应聘条件</w:t>
      </w:r>
    </w:p>
    <w:p w14:paraId="1C0346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（1）顶尖领军人才（A类）：在海内外享有很高的声望，对某一领域的发展作过重大贡献的著名专家。</w:t>
      </w:r>
    </w:p>
    <w:p w14:paraId="44C98F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（2）杰出领军人才（B类）：在海内外享有较高的声望，对某一领域的发展作过较大贡献的知名专家。</w:t>
      </w:r>
    </w:p>
    <w:p w14:paraId="0261EE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（3）青年领军人才（C类）：有较好的海内外教育经历，在某一领域有较深的造诣，显着的科研成果。</w:t>
      </w:r>
    </w:p>
    <w:p w14:paraId="75E720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（4）后备领军人才（D类）：有较好的海内外教育经历，在某一领域有一定的学术成就。</w:t>
      </w:r>
    </w:p>
    <w:p w14:paraId="7AE020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2.具备领军人才各层次相当水平的人员均可应聘，其中A类领军人才年龄一般不超过65周岁，B类领军人才年龄一般不超过55周岁，C类领军人才年龄一般不超过45周岁，D类领军人才年龄一般不超过40周岁。</w:t>
      </w:r>
    </w:p>
    <w:p w14:paraId="780C57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（二）学科（学术）带头人</w:t>
      </w:r>
    </w:p>
    <w:p w14:paraId="75881F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1.国内应聘人员</w:t>
      </w:r>
    </w:p>
    <w:p w14:paraId="76A021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（1）国内应聘人员原工作单位一般应是知名高校（含知名研究机构）的教授博导或相当层次人员。</w:t>
      </w:r>
    </w:p>
    <w:p w14:paraId="5B8145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（2）近五年内主要业绩成果（论文、项目或获奖）达到国家博士学位授权点审核条件中学科带头人的条件，对学科建设具有重要支撑作用。</w:t>
      </w:r>
    </w:p>
    <w:p w14:paraId="020A2B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（3）年龄原则上不超过45周岁，具有博士学位。</w:t>
      </w:r>
    </w:p>
    <w:p w14:paraId="22D355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2.海外应聘人员</w:t>
      </w:r>
    </w:p>
    <w:p w14:paraId="521275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（1）博士毕业于海外知名高校（含知名研究机构）或国内博士毕业后有连续4年及以上海外教学（科研）工作经历，并在海外担任助理教授或相当层次职位2年及以上，引进时仍在海外或回国未满1年。</w:t>
      </w:r>
    </w:p>
    <w:p w14:paraId="20C8AB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（2）近五年内发表高质量学术论文不少于6篇，或取得突出科技创新成果。</w:t>
      </w:r>
    </w:p>
    <w:p w14:paraId="0EF1F0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（3）年龄原则上不超过45周岁，条件优秀者年龄可适当放宽。</w:t>
      </w:r>
    </w:p>
    <w:p w14:paraId="598243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（三）补充师资（正高/特优博士、副高/优秀博士、博士）</w:t>
      </w:r>
    </w:p>
    <w:p w14:paraId="41017F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1.应聘人员</w:t>
      </w:r>
    </w:p>
    <w:p w14:paraId="65F06E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A类:具有博士学位的正高级职称人员；或博士（博士后）毕业于国内知名高校，科研业绩特别突出的人员；或博士毕业于海外知名高校（科研机构）或国内知名高校获得博士学位后，具有两年及以上的海外知名高校博士后研究工作经历，引进时仍在海外（或回国未满1年），且科研业绩突出的人员。</w:t>
      </w:r>
    </w:p>
    <w:p w14:paraId="40FEF9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B类:具有博士学位的副高级职称人员；或毕业于国内外知名高校的博士（博士后），且科研业绩突出的人员。</w:t>
      </w:r>
    </w:p>
    <w:p w14:paraId="086ACB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C类：毕业于国内外知名高校的博士（博士后），且科研业绩优秀的人员。</w:t>
      </w:r>
    </w:p>
    <w:p w14:paraId="5EF596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D类：毕业于国内外知名高校的博士（博士后），所学专业为我校特紧缺专业，学术成果达到学科及专业建设人才需求，并经学校研究确定的人员。</w:t>
      </w:r>
    </w:p>
    <w:p w14:paraId="25ECFE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2. 年龄一般不超过32周岁，具有副高职称（或博士后经历）人员的年龄不超过35周岁，具有正高级职称人员的年龄不超过45周岁。</w:t>
      </w:r>
    </w:p>
    <w:p w14:paraId="443ACB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5E2926" w:sz="12" w:space="8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7"/>
          <w:szCs w:val="27"/>
          <w:u w:val="none"/>
          <w:bdr w:val="none" w:color="auto" w:sz="0" w:space="0"/>
        </w:rPr>
        <w:t>三、招聘学科（方向）/专业/联系人</w:t>
      </w:r>
    </w:p>
    <w:p w14:paraId="6D38BF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 </w:t>
      </w:r>
    </w:p>
    <w:p w14:paraId="702726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 </w:t>
      </w:r>
    </w:p>
    <w:tbl>
      <w:tblPr>
        <w:tblW w:w="98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543"/>
        <w:gridCol w:w="4485"/>
        <w:gridCol w:w="2924"/>
      </w:tblGrid>
      <w:tr w14:paraId="4535C9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BEE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部门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09B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一级学科</w:t>
            </w:r>
          </w:p>
          <w:p w14:paraId="66BC31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（或主方向）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077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学科方向</w:t>
            </w:r>
          </w:p>
        </w:tc>
        <w:tc>
          <w:tcPr>
            <w:tcW w:w="2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4C5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联系方式</w:t>
            </w:r>
          </w:p>
        </w:tc>
      </w:tr>
      <w:tr w14:paraId="564E40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AE5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船海</w:t>
            </w:r>
          </w:p>
          <w:p w14:paraId="41F57F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28B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船舶与海洋工程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81A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船舶与海洋工程结构力学（含制造工艺学）、船舶与海洋结构物先进设计制造技术、船舶与海洋工程水动力学、海洋工程与技术（含水工结构力学）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EF6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胡老师</w:t>
            </w:r>
          </w:p>
          <w:p w14:paraId="62228B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0511-84401133</w:t>
            </w:r>
          </w:p>
          <w:p w14:paraId="38CEAD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"mailto:chxy@just.edu.cn"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chxy@just.edu.cn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 w14:paraId="3B1A07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7B1D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D7A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力学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6CF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工程力学、动力学与控制、流体力学、固体力学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17A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386E25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4843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750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水利工程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FB0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港口航道与海岸工程（含水工结构力学）、土木水利、水力学及河流动力学、水利水电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1F94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0A0D6D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B40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机械</w:t>
            </w:r>
          </w:p>
          <w:p w14:paraId="18F48C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82F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机械工程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53F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船舶工程类、兵工宇航类、机电工程类、机械工程类、能源动力类、材料工程类</w:t>
            </w:r>
          </w:p>
        </w:tc>
        <w:tc>
          <w:tcPr>
            <w:tcW w:w="2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335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薛老师</w:t>
            </w:r>
          </w:p>
          <w:p w14:paraId="5E6041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0511-84493568</w:t>
            </w:r>
          </w:p>
          <w:p w14:paraId="6A21B6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"mailto:xueyu1027@just.edu.cn"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xueyu1027@just.edu.cn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 w14:paraId="66F76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E52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能动</w:t>
            </w:r>
          </w:p>
          <w:p w14:paraId="422887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166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动力工程及工程热物理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B91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能源动力、动力机械性能及排放控制、工程热物理、热能工程、能源系统控制与管理、制冷及低温工程、燃料电池技术、低碳燃料动力技术、高效冷却技术</w:t>
            </w:r>
          </w:p>
        </w:tc>
        <w:tc>
          <w:tcPr>
            <w:tcW w:w="2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F0D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夏老师</w:t>
            </w:r>
          </w:p>
          <w:p w14:paraId="305D57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0511-84411906</w:t>
            </w:r>
          </w:p>
          <w:p w14:paraId="714E8B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ndxy@just.edu.cn</w:t>
            </w:r>
          </w:p>
        </w:tc>
      </w:tr>
      <w:tr w14:paraId="5A6DCE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AF5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能动</w:t>
            </w:r>
          </w:p>
          <w:p w14:paraId="32DEA3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A01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轮机工程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38E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轮机系统及设备性能分析优化、船舶动力系统自动化与智能控制、动力装置减振降噪抗击与水下噪声、船舶轮机综合节能与污染物控制、水下目标声学特性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4A1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夏老师</w:t>
            </w:r>
          </w:p>
          <w:p w14:paraId="1046FE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0511-84411906</w:t>
            </w:r>
          </w:p>
          <w:p w14:paraId="4BC457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ndxy@just.edu.cn</w:t>
            </w:r>
          </w:p>
        </w:tc>
      </w:tr>
      <w:tr w14:paraId="5120CA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6E0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326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供热供燃气通风与空调工程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D45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暖通空调与人工环境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6410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63368C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FF8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自动化学院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5A3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控制科学与工程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FBE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控制理论与控制工程、模式识别与智能系统、机器人与无人机系统、导航与制导、智能感知与自主控制、系统工程、检测技术与自动化装置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53C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杨老师</w:t>
            </w:r>
          </w:p>
          <w:p w14:paraId="4FD083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0511-84427900</w:t>
            </w:r>
          </w:p>
          <w:p w14:paraId="7AD08F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0511-84401152</w:t>
            </w:r>
          </w:p>
          <w:p w14:paraId="71A517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dxxy@just.edu.cn</w:t>
            </w:r>
          </w:p>
        </w:tc>
      </w:tr>
      <w:tr w14:paraId="5C7212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13A4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1D6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电气工程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498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电工理论与新技术、电力系统及其自动化（船舶）、电机与电器、电力电子与电力传动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DA19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2FD7D3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A854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D4B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仪器科学与技术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C60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仪器科学与技术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251F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1878FA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501C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908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系统科学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07B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复杂系统控制与优化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4D1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633BA8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985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海洋</w:t>
            </w:r>
          </w:p>
          <w:p w14:paraId="1CF5EB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25F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水声工程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95D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水声目标探测与识别、水声通信与传感网络、水声信号处理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D4C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张老师</w:t>
            </w:r>
          </w:p>
          <w:p w14:paraId="6626C3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0511-84400227</w:t>
            </w:r>
          </w:p>
          <w:p w14:paraId="1F925C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eachjust@163.com</w:t>
            </w:r>
          </w:p>
        </w:tc>
      </w:tr>
      <w:tr w14:paraId="0B5114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4C0A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25A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信息与通信工程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41A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通信工程、海洋信息工程、通信与信息系统、信号与信息处理、新一代电子信息技术、人工智能、集成电路科学与技术（集成电路工程）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9380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7BB55B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AD18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315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遥感科学与技术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72A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遥感探测技术、遥感信息工程、海洋遥感应用技术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A3DB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1A9F9A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7E5D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DE9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海洋技术与工程（交叉学科）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C79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海洋观测与传感器技术、海洋无人系统（海洋机器人）、智慧海洋技术、海洋光学工程、控制工程、计算机科学与技术、机械制造及其自动化、船舶与海洋工程、流体机械及工程、应用数学、流体力学、工程力学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80AA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18A824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243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材料</w:t>
            </w:r>
          </w:p>
          <w:p w14:paraId="1359AE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D6A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材料科学与工程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29F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焊接技术与装备、金属材料工程及腐蚀防护、材料成型及控制、高分子材料、功能材料、电子封装技术、纳米材料及新能源材料与器件</w:t>
            </w:r>
          </w:p>
        </w:tc>
        <w:tc>
          <w:tcPr>
            <w:tcW w:w="2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DF8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郑老师</w:t>
            </w:r>
          </w:p>
          <w:p w14:paraId="4ECE93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0511-84401184</w:t>
            </w:r>
          </w:p>
          <w:p w14:paraId="3E5C49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"mailto:just6@just.edu.cn"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just6@just.edu.cn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 w14:paraId="12A3E8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C33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经管</w:t>
            </w:r>
          </w:p>
          <w:p w14:paraId="7CB01A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2F3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工商管理学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3DD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战略与创新管理、营销管理、人力资源与组织管理、经济法或国际经济法、会计、财务管理</w:t>
            </w:r>
          </w:p>
        </w:tc>
        <w:tc>
          <w:tcPr>
            <w:tcW w:w="2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8FF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朱老师</w:t>
            </w:r>
          </w:p>
          <w:p w14:paraId="22DBAB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0511-84401166</w:t>
            </w:r>
          </w:p>
          <w:p w14:paraId="5D34A3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"mailto:jkd84401166@just.edu.cn"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jkd84401166@just.edu.cn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 w14:paraId="529DEE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551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经管</w:t>
            </w:r>
          </w:p>
          <w:p w14:paraId="7F1738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364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经济学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8AF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经济学、金融学、金融工程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5BE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朱老师</w:t>
            </w:r>
          </w:p>
          <w:p w14:paraId="2882C6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0511-84401166</w:t>
            </w:r>
          </w:p>
          <w:p w14:paraId="701AD0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"mailto:jkd84401166@just.edu.cn"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jkd84401166@just.edu.cn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 w14:paraId="7E178E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D254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096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管理科学与工程（管理、计算机、统计、系统工程、机械工程、交通运输管理）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834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工业工程（含生产管理、质量管理、人因工程）、物流与供应链管理、信息管理与信息系统、大数据管理与应用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203E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28AFEF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089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计算</w:t>
            </w:r>
          </w:p>
          <w:p w14:paraId="4AB79D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机学</w:t>
            </w:r>
          </w:p>
          <w:p w14:paraId="74643B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30F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计算机科学与技术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E7E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高性能计算与体系结构、视听觉认知与信号处理、概念认知与自然语言处理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C6B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张老师</w:t>
            </w:r>
          </w:p>
          <w:p w14:paraId="60C0EF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0511-84404905</w:t>
            </w:r>
          </w:p>
          <w:p w14:paraId="6E9585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"mailto:jsjxy@just.edu.cn"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jsjxy@just.edu.cn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 w14:paraId="65AE57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EE51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E0A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软件工程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8F3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云计算与大数据处理、软件工程理论、系统分析与项目管理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EFA6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6C91C3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42D6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EBD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网络空间安全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6A4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网络空间渗透与对抗、网络安全信息分析与处理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394D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7FFE96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97D5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D4A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人工智能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61C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进化计算与深度网络、知识表示与智能推理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42F4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0FEE7D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3E3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土建</w:t>
            </w:r>
          </w:p>
          <w:p w14:paraId="150744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BB9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土木工程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E40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土木工程（土木工程材料、桥梁与隧道工程、结构工程、岩土工程、防灾减灾工程及防护工程、土木工程建造与管理）、交通运输工程（道路与铁道工程）、海洋工程与技术（海洋工程结构、海洋结构物）、材料科学与工程（土木工程材料）、材料与化工（土木工程材料）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D66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姜老师</w:t>
            </w:r>
          </w:p>
          <w:p w14:paraId="021A82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0511-84432200</w:t>
            </w:r>
          </w:p>
          <w:p w14:paraId="6688EE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"mailto:tjxy@just.edu.cn"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tjxy@just.edu.cn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 w14:paraId="5DD21D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72F6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436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工程管理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79E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管理科学与工程（工程管理）、土木工程建造与管理、项目管理（工程建设管理）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A269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4AA333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9E3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559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建筑学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7AC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建筑设计及其理论、建筑技术科学、建筑历史及其理论、建筑遗产保护及其理论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3DC1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28DAEA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F71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蚕研所/生技学院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E8C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畜牧学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AD5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特种动物科学、昆虫学、畜牧生物工程、动物营养与饲料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219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郭老师</w:t>
            </w:r>
          </w:p>
          <w:p w14:paraId="593211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0511-85616661</w:t>
            </w:r>
          </w:p>
          <w:p w14:paraId="78E5C7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justswxy@163.com</w:t>
            </w:r>
          </w:p>
        </w:tc>
      </w:tr>
      <w:tr w14:paraId="021665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6BCC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142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生物学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029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动物学、植物学、微生物学、生物化学与分子生物学、生物技术、生物工程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0FE6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61BD7E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B1B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环化</w:t>
            </w:r>
          </w:p>
          <w:p w14:paraId="520DB9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043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化学工程与技术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CF8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海洋油气资源开发与利用、化学工程、化学工艺、应用化学、材料化工、工业催化、生物化工、能源化工</w:t>
            </w:r>
          </w:p>
        </w:tc>
        <w:tc>
          <w:tcPr>
            <w:tcW w:w="2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54F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王老师</w:t>
            </w:r>
          </w:p>
          <w:p w14:paraId="4A57E8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0511-85635850</w:t>
            </w:r>
          </w:p>
          <w:p w14:paraId="490CB2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wangxiao0511@just.edu.cn</w:t>
            </w:r>
          </w:p>
        </w:tc>
      </w:tr>
      <w:tr w14:paraId="41C658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9A9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环化</w:t>
            </w:r>
          </w:p>
          <w:p w14:paraId="24C16A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2FC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化学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9D4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化学生物学、有机化学、物理化学、无机化学、高分子化学与物理、分析化学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3A3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王老师</w:t>
            </w:r>
          </w:p>
          <w:p w14:paraId="5B58B3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0511-85635850</w:t>
            </w:r>
          </w:p>
          <w:p w14:paraId="12F659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wangxiao0511@just.edu.cn</w:t>
            </w:r>
          </w:p>
        </w:tc>
      </w:tr>
      <w:tr w14:paraId="537DD1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AA30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B42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环境科学与工程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86D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海洋资源与环境、环境科学、环境工程、给排水科学与工程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0C99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77F26F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F95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粮食</w:t>
            </w:r>
          </w:p>
          <w:p w14:paraId="55ED9C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0E7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食品工程类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9BE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制糖工程、食品科学、粮食、油脂及植物蛋白工程、农产品加工及贮藏工程、营养与食品卫生学、食品加工与安全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F50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顾老师</w:t>
            </w:r>
          </w:p>
          <w:p w14:paraId="72E19C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0511-85626711</w:t>
            </w:r>
          </w:p>
          <w:p w14:paraId="576D7F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sdxyugu@just.edu.cn</w:t>
            </w:r>
          </w:p>
        </w:tc>
      </w:tr>
      <w:tr w14:paraId="155900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42A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DFE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生物工程类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6CC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微生物学、生物化学与分子生物学、生物化工、发酵工程、生物与医药、生物学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753A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6181D8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CC4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34F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农业类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FDD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农业机械化工程（粮食产后机械）、农业生物环境与能源工程（粮食节能、智能化技术）、农业电气化与自动化（粮机装备）、农业昆虫与害虫防治、农业经济管理（粮食经济）、作物安全生产与质量管理（农产品质量分析控制）、农业工程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310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276C6F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DC3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CBA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化学工程类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348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分析化学（食品分析）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A595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5D1167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D79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理学院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7A9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数学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C78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数学类、统计类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2CC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蒋老师</w:t>
            </w:r>
          </w:p>
          <w:p w14:paraId="47B889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0511-84401171</w:t>
            </w:r>
          </w:p>
          <w:p w14:paraId="3E2D94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200500002450@just.edu.cn</w:t>
            </w:r>
          </w:p>
        </w:tc>
      </w:tr>
      <w:tr w14:paraId="0BFF0B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0092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16E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物理学及光电类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6BF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物理学类、光学工程、电子信息类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6E84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5F9D67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9CD0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929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系统科学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32F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系统科学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222C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4FE1E1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062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外国语学院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0B2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外国语言文学（含翻译方向）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69D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翻译学、英美文学、比较文学与跨文化研究、外国语言学及应用语言学、国别与区域研究、文艺学、国际汉语教育、海外汉学研究、国际关系</w:t>
            </w:r>
          </w:p>
        </w:tc>
        <w:tc>
          <w:tcPr>
            <w:tcW w:w="2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133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张老师</w:t>
            </w:r>
          </w:p>
          <w:p w14:paraId="512E7D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0511-84492680</w:t>
            </w:r>
          </w:p>
          <w:p w14:paraId="1365B1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"mailto:justwyyb@163.com"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justwyyb@163.com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 w14:paraId="7C8611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5C8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马克思主义学院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DDA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马克思主义方向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4EA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马克思主义理论、哲学、中国史、世界史、政治学、社会学、法学、党史党建学、纪检监察学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CAE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杨老师</w:t>
            </w:r>
          </w:p>
          <w:p w14:paraId="2CF498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0511-85602052</w:t>
            </w:r>
          </w:p>
          <w:p w14:paraId="35E2CA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"mailto:jkdrwskxy@163.com"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jkdrwskxy@163.com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 w14:paraId="6DC201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DEF4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A66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科学技术史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8BE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科学技术史、科技哲学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3095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06BF94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DB5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人文社科学院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FF1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公共管理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CA4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公共管理、政治学、社会学、人力资源管理、农业经济管理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84C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陈老师</w:t>
            </w:r>
          </w:p>
          <w:p w14:paraId="0D7B58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0511-84433132</w:t>
            </w:r>
          </w:p>
          <w:p w14:paraId="767154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"mailto:tangxje126@163.com"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tankxje126@163.com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 w14:paraId="547E1D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EE2E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278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理论经济学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779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经济学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28E5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348BA8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245C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6B4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哲学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0CE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中国哲学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CE58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6F1FE3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D91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体育</w:t>
            </w:r>
          </w:p>
          <w:p w14:paraId="7FCDF7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学院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F3A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体育学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EED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体育学、体育、体育教育、体育与运动</w:t>
            </w:r>
          </w:p>
        </w:tc>
        <w:tc>
          <w:tcPr>
            <w:tcW w:w="2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539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魏老师</w:t>
            </w:r>
          </w:p>
          <w:p w14:paraId="60302B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0511-84401191</w:t>
            </w:r>
          </w:p>
          <w:p w14:paraId="5932B3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wwwxxx0915@sina.com</w:t>
            </w:r>
          </w:p>
        </w:tc>
      </w:tr>
      <w:tr w14:paraId="4EFB7B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55B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海装院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304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船舶与海洋工程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661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船舶与海洋结构物设计制造、海洋工程与技术、轮机工程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58E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陈老师</w:t>
            </w:r>
          </w:p>
          <w:p w14:paraId="7AA3A7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0511-84401505</w:t>
            </w:r>
          </w:p>
          <w:p w14:paraId="532A5E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meti_just2023@163.com</w:t>
            </w:r>
          </w:p>
        </w:tc>
      </w:tr>
      <w:tr w14:paraId="52DF0F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E3B2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FEE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机械工程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E06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机械电子工程、机械设计、机械制造及其自动化、智能制造、流体机械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849D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2105BB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5947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175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电气工程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702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电力系统及其自动化、电机与电器、电力电子与电力传动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A919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3CD91F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6012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394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控制科学与工程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748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检测技术与自动化装置、控制理论与控制工程、模式识别与智能系统、机器人与无人机系统、导航与制导、智能感知与自主控制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E980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795150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46E9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677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信息与通信工程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672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通信与信息系统、智能感知与传输技术、信号与信息处理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5F84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72D875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CC42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776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动力工程及工程热物理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519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工程热物理、热能工程、动力机械及工程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2DAA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55D8A0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EDD5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785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材料科学与工程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71F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增材制造、焊接技术与装备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7A5A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279264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4B1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张家港校区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271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土木工程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EDC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土木工程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E11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孟老师</w:t>
            </w:r>
          </w:p>
          <w:p w14:paraId="0D0C3B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"mailto:dzb_rs@163.com"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dzb_rs@163.com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 w14:paraId="142BA0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5BD8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CD1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海洋工程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531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船舶与海洋工程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8A59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2DDA17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7CD8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439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冶金工程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8D8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冶金物理化学、钢铁冶金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8EC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1460C0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A043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1BB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材料科学与工程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9F8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材料加工工程、增材制造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B8D7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2F0FC5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1788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EC8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机械工程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6AA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机电控制、智能制造、机器人、车辆工程等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BF65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72CDBE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6FB2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65B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控制科学与工程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47E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控制理论与控制工程、系统工程、检测技术与自动化装置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96CB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6EC20E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EFB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0CB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电气工程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095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电机与电器、电力电子与电力传动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9EAF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565BEF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D02C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86A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仪器科学与技术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00F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仪器科学与技术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DF8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37091B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AEF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224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计算机科学与技术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247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计算机科学与技术、人工智能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6643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779FA6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C3B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B11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软件工程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CEA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软件工程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B53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68C406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8A7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张家港校区</w:t>
            </w: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F07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网络空间安全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FE0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网络空间渗透与对抗、网络安全信息分析与处理</w:t>
            </w:r>
          </w:p>
        </w:tc>
        <w:tc>
          <w:tcPr>
            <w:tcW w:w="26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2D9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孟老师</w:t>
            </w:r>
          </w:p>
          <w:p w14:paraId="76FCB3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"mailto:dzb_rs@163.com"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dzb_rs@163.com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 w14:paraId="23D2AF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D6D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AD7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信息与通信工程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010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信息与通信工程、信号与信息处理、集成电路工程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D40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6C0689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6176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3DB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工商管理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8E8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企业管理、会计学、财务管理、统计学、审计学、市场营销、新媒体运营、跨境电子商务等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BC24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49FEC0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657E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295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经济学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8A9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理论经济学、应用经济学、金融、应用统计、税务、保险学、国际商务、国际贸易学、数字经济、世界经济等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7BE6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521B54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F8DF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94B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管理科学与工程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0A3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管理科学与工程、物流工程与管理、供应链管理等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A7B5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75FFC0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4576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0A1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外国语言文学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A78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商务英语、英语语言文学、翻译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5655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712549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B0EA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687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数学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6CF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计算数学、应用数学、基础数学、概率论、数理统计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EC32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  <w:tr w14:paraId="749C50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D68F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E7F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体育</w:t>
            </w:r>
          </w:p>
        </w:tc>
        <w:tc>
          <w:tcPr>
            <w:tcW w:w="4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AF5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  <w:bdr w:val="none" w:color="auto" w:sz="0" w:space="0"/>
              </w:rPr>
              <w:t>运动人体科学、体育人文社会学</w:t>
            </w:r>
          </w:p>
        </w:tc>
        <w:tc>
          <w:tcPr>
            <w:tcW w:w="26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A2FA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717"/>
                <w:spacing w:val="0"/>
                <w:sz w:val="21"/>
                <w:szCs w:val="21"/>
                <w:u w:val="none"/>
              </w:rPr>
            </w:pPr>
          </w:p>
        </w:tc>
      </w:tr>
    </w:tbl>
    <w:p w14:paraId="72540A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</w:p>
    <w:p w14:paraId="1CA839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5E2926" w:sz="12" w:space="8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7"/>
          <w:szCs w:val="27"/>
          <w:u w:val="none"/>
          <w:bdr w:val="none" w:color="auto" w:sz="0" w:space="0"/>
        </w:rPr>
        <w:t>四、引进待遇</w:t>
      </w:r>
    </w:p>
    <w:p w14:paraId="3BC4B0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1.引进待遇</w:t>
      </w:r>
    </w:p>
    <w:p w14:paraId="2892FF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（1）购房补贴、科研启动经费：领军人才、学科（学术）带头人面议；补充师资按标准享受购房补贴和科研启动经费。</w:t>
      </w:r>
    </w:p>
    <w:p w14:paraId="69AC28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（2）业绩津贴：学科（学术）带头人按不低于正高四档的标准发放业绩津贴；海归博士（后）按副高一档发放业绩津贴，博士副高按副高二档发放业绩津贴，标准保留三年（期满后按实聘岗位聘任）；国内博士按中级一档发放业绩津贴。</w:t>
      </w:r>
    </w:p>
    <w:p w14:paraId="0F1C7F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2.聘任方式</w:t>
      </w:r>
    </w:p>
    <w:p w14:paraId="4706A1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应聘人员若符合江苏省事业编制进编要求，学校均为其办理事业编制。</w:t>
      </w:r>
    </w:p>
    <w:p w14:paraId="360015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3.学校重点人才培养计划</w:t>
      </w:r>
    </w:p>
    <w:p w14:paraId="0ED218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新入职博士，前两年内若业绩成果符合我校“深蓝人才工程”培养条件，可直接申报相应人才层次培养对象。</w:t>
      </w:r>
    </w:p>
    <w:p w14:paraId="16A52A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4.过渡房安排</w:t>
      </w:r>
    </w:p>
    <w:p w14:paraId="5740A4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优先安排入住教师公寓1年；若校内没有房源时可提供租房补贴（学科/学术带头人1500元/月，补充师资1000元/月，资助期限1年）；领军人才过渡房安排面议。</w:t>
      </w:r>
    </w:p>
    <w:p w14:paraId="2FB42A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5E2926" w:sz="12" w:space="8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7"/>
          <w:szCs w:val="27"/>
          <w:u w:val="none"/>
          <w:bdr w:val="none" w:color="auto" w:sz="0" w:space="0"/>
        </w:rPr>
        <w:t>五、应聘方式</w:t>
      </w:r>
    </w:p>
    <w:p w14:paraId="098CB4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应聘人员将本人简历、获奖证书等材料同时发送至学院招聘邮箱和人事处邮箱。发送邮件主题格式为：姓名+应聘部门+应聘专业+毕业院校+博士/博士后+现聘职称+硕博招聘在线。若所学专业适合多个岗位，可将简历分别发送至相关学院招聘邮箱。</w:t>
      </w:r>
    </w:p>
    <w:p w14:paraId="047DC5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联系人：邵老师、蔡老师</w:t>
      </w:r>
    </w:p>
    <w:p w14:paraId="50B5A2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instrText xml:space="preserve"> HYPERLINK "mailto:rsc@just.edu.cn"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rsc@just.edu.cn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fldChar w:fldCharType="end"/>
      </w:r>
    </w:p>
    <w:p w14:paraId="27DC46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联系电话：86-511-84401019</w:t>
      </w:r>
    </w:p>
    <w:p w14:paraId="42A1BA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官网：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instrText xml:space="preserve"> HYPERLINK "https://rsc.just.edu.cn/"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t>https://rsc.just.edu.cn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717"/>
          <w:spacing w:val="0"/>
          <w:sz w:val="21"/>
          <w:szCs w:val="21"/>
          <w:u w:val="none"/>
          <w:bdr w:val="none" w:color="auto" w:sz="0" w:space="0"/>
          <w:lang w:val="en-US" w:eastAsia="zh-CN"/>
        </w:rPr>
        <w:t xml:space="preserve">  抄送邮箱：</w:t>
      </w:r>
      <w:r>
        <w:rPr>
          <w:rFonts w:ascii="宋体" w:hAnsi="宋体" w:eastAsia="宋体" w:cs="宋体"/>
          <w:sz w:val="24"/>
          <w:szCs w:val="24"/>
        </w:rPr>
        <w:t>bs_haojob@163.com</w:t>
      </w:r>
      <w:bookmarkStart w:id="0" w:name="_GoBack"/>
      <w:bookmarkEnd w:id="0"/>
    </w:p>
    <w:p w14:paraId="4812B7E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来源：硕博招聘在线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"https://www.gxzpw.org/vip/jskjdx/9814.html"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https://www.gxzpw.org/vip/jskjdx/9814.html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74586"/>
    <w:rsid w:val="2B17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2025-09-02T05:15:00Z</dcterms:created>
  <dc:creator>WPS_1707939904</dc:creator>
  <cp:lastModifiedBy>WPS_1707939904</cp:lastModifiedBy>
  <dcterms:modified xsi:type="dcterms:W3CDTF">2025-09-02T05:23:32Z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26AFCC1E8ABD44718891A8AC5E5FDC9B_11</vt:lpwstr>
  </property>
  <property fmtid="{D5CDD505-2E9C-101B-9397-08002B2CF9AE}" pid="4" name="KSOTemplateDocerSaveRecord">
    <vt:lpwstr>eyJoZGlkIjoiZjQwMzdiMjI1ZjcyMDM2M2Y3MjMwNzliY2Q4OTJiMzgiLCJ1c2VySWQiOiIxNzA3OTM5OTA0In0=</vt:lpwstr>
  </property>
</Properties>
</file>