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F36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北京证券交易所全国中小企业股份转让系统有限责任公司2025年校园招聘公告</w:t>
      </w:r>
    </w:p>
    <w:p w14:paraId="30D1B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北京证券交易所是经国务院批准设立的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我国第一家公司制证券交易所，肩负着“打造服务创新型中小企业主阵地”的光荣使命。当前，北交所正深入贯彻党的二十大和二十届历次全会精神，以及新“国九条”部署要求，加快推进中国证监会资本市场“1+N”政策文件和《关于高质量建设北京证券交易所的意见》各项措施落地。现诚向海内外公开招募会计、经济金融和数理统计、法律、计算机、综合管理等专业应届毕业生，欢迎有志于投身中国多层次资本市场建设的优秀人才踊跃报名，为加快建设安全、规范、透明、开放、有活力、有韧性的资本市场贡献力量！</w:t>
      </w:r>
    </w:p>
    <w:p w14:paraId="43EE95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一、招聘基本条件</w:t>
      </w:r>
    </w:p>
    <w:p w14:paraId="6F5510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（一）拥护中华人民共和国宪法，拥护中国共产党的领导和社会主义制度。</w:t>
      </w:r>
    </w:p>
    <w:p w14:paraId="69F353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（二）遵纪守法，诚实守信，具有良好的道德品质，无违法违纪及不良从业记录，符合本所（司）任职回避要求。</w:t>
      </w:r>
    </w:p>
    <w:p w14:paraId="7BF3E4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（三）境内外院校2026年应届毕业生（境外院校毕业生入职时应取得教育部留学服务中心学历学位认证），年龄不超过35周岁。</w:t>
      </w:r>
    </w:p>
    <w:p w14:paraId="47A6D6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（四）符合岗位所需资格条件，具有较强的语言表达、逻辑分析、沟通协作和执行能力。</w:t>
      </w:r>
    </w:p>
    <w:p w14:paraId="61F765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（五）热爱证券监管事业，事业心、责任感强，身心健康。</w:t>
      </w:r>
    </w:p>
    <w:p w14:paraId="2BC9BB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Style w:val="5"/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5"/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二、招聘职位</w:t>
      </w:r>
    </w:p>
    <w:p w14:paraId="747DA3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本次校园招聘按专业类别进行，包括会计类、经济金融和数理统计类、法律类、计算机类和综合管理类，具体要求见附件。</w:t>
      </w:r>
    </w:p>
    <w:p w14:paraId="0852EE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三、招聘流程</w:t>
      </w:r>
    </w:p>
    <w:p w14:paraId="374BA4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（一）招聘流程</w:t>
      </w:r>
    </w:p>
    <w:p w14:paraId="1B68AD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简历投递—资格审查—笔试测评—首轮面试—实习考察—第二轮面试—政审体检—正式录用。</w:t>
      </w:r>
    </w:p>
    <w:p w14:paraId="4A8D84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（二）应聘方式</w:t>
      </w:r>
    </w:p>
    <w:p w14:paraId="1E99BE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请登录招聘网站(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instrText xml:space="preserve"> HYPERLINK "http://zhaopin.neeq.com.cn/" \t "/Users/colin/Documents\\x/_self" </w:instrTex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http://zhaopin.neeq.com.cn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)查看招聘职位具体信息，选择“校园招聘”在线申请职位。每人仅可投递一个职位。</w:t>
      </w:r>
    </w:p>
    <w:p w14:paraId="4E4502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四、注意事项</w:t>
      </w:r>
    </w:p>
    <w:p w14:paraId="781CED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（一）应聘者请认真、审慎填写个人简历，对所填内容的真实性、准确性负责。如提交信息不实，相关责任由应聘者本人承担。</w:t>
      </w:r>
    </w:p>
    <w:p w14:paraId="144FCB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（二）报名截止时间：</w:t>
      </w:r>
      <w:r>
        <w:rPr>
          <w:rStyle w:val="5"/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2025年12月5日。</w:t>
      </w:r>
    </w:p>
    <w:p w14:paraId="4D20C5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五、其他事宜</w:t>
      </w:r>
    </w:p>
    <w:p w14:paraId="3F92DD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（一）咨询方式</w:t>
      </w:r>
    </w:p>
    <w:p w14:paraId="48237D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公司本部：job@neeq.com.cn(仅提供咨询服务，不接收应聘简历)；张老师：010-63884678，彭老师：010-63889692。</w:t>
      </w:r>
    </w:p>
    <w:p w14:paraId="73DF2F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技术子公司：neeqtech_hr@neeq.com.cn(仅提供咨询服务，不接收应聘简历)；昌老师：010-63884714，王老师：010-63889708。</w:t>
      </w:r>
    </w:p>
    <w:p w14:paraId="6C23841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2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工作地点：北京-金融街。</w:t>
      </w:r>
    </w:p>
    <w:p w14:paraId="18A9211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620" w:leftChars="0" w:right="0" w:rightChars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3"/>
        <w:gridCol w:w="2280"/>
        <w:gridCol w:w="1389"/>
        <w:gridCol w:w="3869"/>
      </w:tblGrid>
      <w:tr w14:paraId="6C8F32CB">
        <w:trPr>
          <w:trHeight w:val="585" w:hRule="atLeast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  <w:noWrap/>
            <w:vAlign w:val="bottom"/>
          </w:tcPr>
          <w:p w14:paraId="2CEB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PingFang SC" w:hAnsi="PingFang SC" w:eastAsia="PingFang SC" w:cs="PingFang SC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7"/>
                <w:lang w:val="en-US" w:eastAsia="zh-CN" w:bidi="ar"/>
              </w:rPr>
              <w:t>公司本部校园招聘职位及条件要求</w:t>
            </w:r>
          </w:p>
        </w:tc>
      </w:tr>
      <w:tr w14:paraId="6475AAD9">
        <w:trPr>
          <w:trHeight w:val="486" w:hRule="atLeast"/>
        </w:trPr>
        <w:tc>
          <w:tcPr>
            <w:tcW w:w="5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ingFang SC" w:hAnsi="PingFang SC" w:eastAsia="PingFang SC" w:cs="PingFang SC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招聘职位</w:t>
            </w:r>
          </w:p>
        </w:tc>
        <w:tc>
          <w:tcPr>
            <w:tcW w:w="22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ingFang SC" w:hAnsi="PingFang SC" w:eastAsia="PingFang SC" w:cs="PingFang SC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工作职责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6F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ingFang SC" w:hAnsi="PingFang SC" w:eastAsia="PingFang SC" w:cs="PingFang SC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招聘条件</w:t>
            </w:r>
          </w:p>
        </w:tc>
      </w:tr>
      <w:tr w14:paraId="792291BA">
        <w:trPr>
          <w:trHeight w:val="1735" w:hRule="atLeast"/>
        </w:trPr>
        <w:tc>
          <w:tcPr>
            <w:tcW w:w="5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ingFang SC" w:hAnsi="PingFang SC" w:eastAsia="PingFang SC" w:cs="PingFang SC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会计类</w:t>
            </w:r>
          </w:p>
        </w:tc>
        <w:tc>
          <w:tcPr>
            <w:tcW w:w="22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3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PingFang SC"/>
                <w:lang w:val="en-US" w:eastAsia="zh-CN" w:bidi="ar"/>
              </w:rPr>
              <w:t>1.</w:t>
            </w:r>
            <w:r>
              <w:rPr>
                <w:rStyle w:val="10"/>
                <w:lang w:val="en-US" w:eastAsia="zh-CN" w:bidi="ar"/>
              </w:rPr>
              <w:t>参与企业股票发行、挂牌申请的财务审查工作；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2.</w:t>
            </w:r>
            <w:r>
              <w:rPr>
                <w:rStyle w:val="10"/>
                <w:lang w:val="en-US" w:eastAsia="zh-CN" w:bidi="ar"/>
              </w:rPr>
              <w:t>参与上市公司、挂牌公司信息披露等业务规则的拟定工作；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3.</w:t>
            </w:r>
            <w:r>
              <w:rPr>
                <w:rStyle w:val="10"/>
                <w:lang w:val="en-US" w:eastAsia="zh-CN" w:bidi="ar"/>
              </w:rPr>
              <w:t>参与上市公司、挂牌公司信息披露、股票发行、融资并购等日常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监管审查工作；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4.</w:t>
            </w:r>
            <w:r>
              <w:rPr>
                <w:rStyle w:val="10"/>
                <w:lang w:val="en-US" w:eastAsia="zh-CN" w:bidi="ar"/>
              </w:rPr>
              <w:t>参与自律监管和中介机构管理相关工作。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112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PingFang SC"/>
                <w:lang w:val="en-US" w:eastAsia="zh-CN" w:bidi="ar"/>
              </w:rPr>
              <w:t>1.2026</w:t>
            </w:r>
            <w:r>
              <w:rPr>
                <w:rStyle w:val="10"/>
                <w:lang w:val="en-US" w:eastAsia="zh-CN" w:bidi="ar"/>
              </w:rPr>
              <w:t>届毕业生，硕士研究生及以上学历，会计、审计、财务管理等相关专业；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2.</w:t>
            </w:r>
            <w:r>
              <w:rPr>
                <w:rStyle w:val="10"/>
                <w:lang w:val="en-US" w:eastAsia="zh-CN" w:bidi="ar"/>
              </w:rPr>
              <w:t>具备扎实的会计、审计、税法专业功底，熟悉国家会计准则及相关法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律法规和政策；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3.</w:t>
            </w:r>
            <w:r>
              <w:rPr>
                <w:rStyle w:val="10"/>
                <w:lang w:val="en-US" w:eastAsia="zh-CN" w:bidi="ar"/>
              </w:rPr>
              <w:t>具有</w:t>
            </w:r>
            <w:r>
              <w:rPr>
                <w:rStyle w:val="9"/>
                <w:rFonts w:eastAsia="PingFang SC"/>
                <w:lang w:val="en-US" w:eastAsia="zh-CN" w:bidi="ar"/>
              </w:rPr>
              <w:t>CPA</w:t>
            </w:r>
            <w:r>
              <w:rPr>
                <w:rStyle w:val="10"/>
                <w:lang w:val="en-US" w:eastAsia="zh-CN" w:bidi="ar"/>
              </w:rPr>
              <w:t>、</w:t>
            </w:r>
            <w:r>
              <w:rPr>
                <w:rStyle w:val="9"/>
                <w:rFonts w:eastAsia="PingFang SC"/>
                <w:lang w:val="en-US" w:eastAsia="zh-CN" w:bidi="ar"/>
              </w:rPr>
              <w:t>ACCA</w:t>
            </w:r>
            <w:r>
              <w:rPr>
                <w:rStyle w:val="10"/>
                <w:lang w:val="en-US" w:eastAsia="zh-CN" w:bidi="ar"/>
              </w:rPr>
              <w:t>等资格证书者优先。</w:t>
            </w:r>
          </w:p>
        </w:tc>
      </w:tr>
      <w:tr w14:paraId="1A7523C9">
        <w:trPr>
          <w:trHeight w:val="2310" w:hRule="atLeast"/>
        </w:trPr>
        <w:tc>
          <w:tcPr>
            <w:tcW w:w="5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ingFang SC" w:hAnsi="PingFang SC" w:eastAsia="PingFang SC" w:cs="PingFang SC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经济金融和数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理统计类</w:t>
            </w:r>
          </w:p>
        </w:tc>
        <w:tc>
          <w:tcPr>
            <w:tcW w:w="22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6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PingFang SC"/>
                <w:lang w:val="en-US" w:eastAsia="zh-CN" w:bidi="ar"/>
              </w:rPr>
              <w:t>1.</w:t>
            </w:r>
            <w:r>
              <w:rPr>
                <w:rStyle w:val="10"/>
                <w:lang w:val="en-US" w:eastAsia="zh-CN" w:bidi="ar"/>
              </w:rPr>
              <w:t>参与上市公司、挂牌公司监管和信息披露规则的拟定工作；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2.</w:t>
            </w:r>
            <w:r>
              <w:rPr>
                <w:rStyle w:val="10"/>
                <w:lang w:val="en-US" w:eastAsia="zh-CN" w:bidi="ar"/>
              </w:rPr>
              <w:t>参与上市公司、挂牌公司融资并购审查工作；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3.</w:t>
            </w:r>
            <w:r>
              <w:rPr>
                <w:rStyle w:val="10"/>
                <w:lang w:val="en-US" w:eastAsia="zh-CN" w:bidi="ar"/>
              </w:rPr>
              <w:t>参与债券业务规则的拟定和项目审核等相关工作；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4.</w:t>
            </w:r>
            <w:r>
              <w:rPr>
                <w:rStyle w:val="10"/>
                <w:lang w:val="en-US" w:eastAsia="zh-CN" w:bidi="ar"/>
              </w:rPr>
              <w:t>参与交易制度研究和股票交易监察工作；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5.</w:t>
            </w:r>
            <w:r>
              <w:rPr>
                <w:rStyle w:val="10"/>
                <w:lang w:val="en-US" w:eastAsia="zh-CN" w:bidi="ar"/>
              </w:rPr>
              <w:t>参与公司数据治理和指数体系的优化工作；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6.</w:t>
            </w:r>
            <w:r>
              <w:rPr>
                <w:rStyle w:val="10"/>
                <w:lang w:val="en-US" w:eastAsia="zh-CN" w:bidi="ar"/>
              </w:rPr>
              <w:t>参与对金融产品的运行评价和创新研究工作；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7.</w:t>
            </w:r>
            <w:r>
              <w:rPr>
                <w:rStyle w:val="10"/>
                <w:lang w:val="en-US" w:eastAsia="zh-CN" w:bidi="ar"/>
              </w:rPr>
              <w:t>参与市场推广、投融资对接服务和培训管理工作。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302A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PingFang SC"/>
                <w:lang w:val="en-US" w:eastAsia="zh-CN" w:bidi="ar"/>
              </w:rPr>
              <w:t>1.2026</w:t>
            </w:r>
            <w:r>
              <w:rPr>
                <w:rStyle w:val="10"/>
                <w:lang w:val="en-US" w:eastAsia="zh-CN" w:bidi="ar"/>
              </w:rPr>
              <w:t>届毕业生，硕士研究生及以上学历，经济学、金融学、数学、统计学、理工类等相关专业；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2.</w:t>
            </w:r>
            <w:r>
              <w:rPr>
                <w:rStyle w:val="10"/>
                <w:lang w:val="en-US" w:eastAsia="zh-CN" w:bidi="ar"/>
              </w:rPr>
              <w:t>具备扎实的专业功底；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3.</w:t>
            </w:r>
            <w:r>
              <w:rPr>
                <w:rStyle w:val="10"/>
                <w:lang w:val="en-US" w:eastAsia="zh-CN" w:bidi="ar"/>
              </w:rPr>
              <w:t>具有</w:t>
            </w:r>
            <w:r>
              <w:rPr>
                <w:rStyle w:val="9"/>
                <w:rFonts w:eastAsia="PingFang SC"/>
                <w:lang w:val="en-US" w:eastAsia="zh-CN" w:bidi="ar"/>
              </w:rPr>
              <w:t>CFA</w:t>
            </w:r>
            <w:r>
              <w:rPr>
                <w:rStyle w:val="10"/>
                <w:lang w:val="en-US" w:eastAsia="zh-CN" w:bidi="ar"/>
              </w:rPr>
              <w:t>、</w:t>
            </w:r>
            <w:r>
              <w:rPr>
                <w:rStyle w:val="9"/>
                <w:rFonts w:eastAsia="PingFang SC"/>
                <w:lang w:val="en-US" w:eastAsia="zh-CN" w:bidi="ar"/>
              </w:rPr>
              <w:t>CPA</w:t>
            </w:r>
            <w:r>
              <w:rPr>
                <w:rStyle w:val="10"/>
                <w:lang w:val="en-US" w:eastAsia="zh-CN" w:bidi="ar"/>
              </w:rPr>
              <w:t>等资格证书者优先。</w:t>
            </w:r>
          </w:p>
        </w:tc>
      </w:tr>
      <w:tr w14:paraId="3648968D">
        <w:trPr>
          <w:trHeight w:val="2310" w:hRule="atLeast"/>
        </w:trPr>
        <w:tc>
          <w:tcPr>
            <w:tcW w:w="5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ingFang SC" w:hAnsi="PingFang SC" w:eastAsia="PingFang SC" w:cs="PingFang SC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法律类</w:t>
            </w:r>
          </w:p>
        </w:tc>
        <w:tc>
          <w:tcPr>
            <w:tcW w:w="22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7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PingFang SC"/>
                <w:lang w:val="en-US" w:eastAsia="zh-CN" w:bidi="ar"/>
              </w:rPr>
              <w:t>1.</w:t>
            </w:r>
            <w:r>
              <w:rPr>
                <w:rStyle w:val="10"/>
                <w:lang w:val="en-US" w:eastAsia="zh-CN" w:bidi="ar"/>
              </w:rPr>
              <w:t>参与企业股票发行、挂牌申请的非财务审查工作；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2.</w:t>
            </w:r>
            <w:r>
              <w:rPr>
                <w:rStyle w:val="10"/>
                <w:lang w:val="en-US" w:eastAsia="zh-CN" w:bidi="ar"/>
              </w:rPr>
              <w:t>参与上市公司、挂牌公司信息披露等业务规则的拟定工作；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3.</w:t>
            </w:r>
            <w:r>
              <w:rPr>
                <w:rStyle w:val="10"/>
                <w:lang w:val="en-US" w:eastAsia="zh-CN" w:bidi="ar"/>
              </w:rPr>
              <w:t>参与上市公司、挂牌公司信息披露、股票发行、交易监察、融资并购等日常监管审查工作；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4.</w:t>
            </w:r>
            <w:r>
              <w:rPr>
                <w:rStyle w:val="10"/>
                <w:lang w:val="en-US" w:eastAsia="zh-CN" w:bidi="ar"/>
              </w:rPr>
              <w:t>参与对自律监管和中介机构的管理工作；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5.</w:t>
            </w:r>
            <w:r>
              <w:rPr>
                <w:rStyle w:val="10"/>
                <w:lang w:val="en-US" w:eastAsia="zh-CN" w:bidi="ar"/>
              </w:rPr>
              <w:t>参与市场推广、投融资对接服务和培训管理工作；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6.</w:t>
            </w:r>
            <w:r>
              <w:rPr>
                <w:rStyle w:val="10"/>
                <w:lang w:val="en-US" w:eastAsia="zh-CN" w:bidi="ar"/>
              </w:rPr>
              <w:t>参与市场规则体系建设研究和法务支持工作。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82E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PingFang SC"/>
                <w:lang w:val="en-US" w:eastAsia="zh-CN" w:bidi="ar"/>
              </w:rPr>
              <w:t>1.2026</w:t>
            </w:r>
            <w:r>
              <w:rPr>
                <w:rStyle w:val="10"/>
                <w:lang w:val="en-US" w:eastAsia="zh-CN" w:bidi="ar"/>
              </w:rPr>
              <w:t>届毕业生，硕士研究生及以上学历，法律相关专业；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2.</w:t>
            </w:r>
            <w:r>
              <w:rPr>
                <w:rStyle w:val="10"/>
                <w:lang w:val="en-US" w:eastAsia="zh-CN" w:bidi="ar"/>
              </w:rPr>
              <w:t>具备扎实的经济法、民商法等相关专业功底，熟悉证券市场法律法规；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3.</w:t>
            </w:r>
            <w:r>
              <w:rPr>
                <w:rStyle w:val="10"/>
                <w:lang w:val="en-US" w:eastAsia="zh-CN" w:bidi="ar"/>
              </w:rPr>
              <w:t>通过国家统一法律职业资格考试者优先。</w:t>
            </w:r>
          </w:p>
        </w:tc>
      </w:tr>
      <w:tr w14:paraId="3A1EDAAB">
        <w:trPr>
          <w:trHeight w:val="1320" w:hRule="atLeast"/>
        </w:trPr>
        <w:tc>
          <w:tcPr>
            <w:tcW w:w="504" w:type="pct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ingFang SC" w:hAnsi="PingFang SC" w:eastAsia="PingFang SC" w:cs="PingFang SC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综合管理类</w:t>
            </w:r>
          </w:p>
        </w:tc>
        <w:tc>
          <w:tcPr>
            <w:tcW w:w="22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B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PingFang SC"/>
                <w:lang w:val="en-US" w:eastAsia="zh-CN" w:bidi="ar"/>
              </w:rPr>
              <w:t>1.</w:t>
            </w:r>
            <w:r>
              <w:rPr>
                <w:rStyle w:val="10"/>
                <w:lang w:val="en-US" w:eastAsia="zh-CN" w:bidi="ar"/>
              </w:rPr>
              <w:t>参与内部管理各项工作；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2.</w:t>
            </w:r>
            <w:r>
              <w:rPr>
                <w:rStyle w:val="10"/>
                <w:lang w:val="en-US" w:eastAsia="zh-CN" w:bidi="ar"/>
              </w:rPr>
              <w:t>参与日常文稿起草等工作；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3.</w:t>
            </w:r>
            <w:r>
              <w:rPr>
                <w:rStyle w:val="10"/>
                <w:lang w:val="en-US" w:eastAsia="zh-CN" w:bidi="ar"/>
              </w:rPr>
              <w:t>参与公司内部制度起草等工作。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97F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PingFang SC"/>
                <w:lang w:val="en-US" w:eastAsia="zh-CN" w:bidi="ar"/>
              </w:rPr>
              <w:t>1.2026</w:t>
            </w:r>
            <w:r>
              <w:rPr>
                <w:rStyle w:val="10"/>
                <w:lang w:val="en-US" w:eastAsia="zh-CN" w:bidi="ar"/>
              </w:rPr>
              <w:t>届毕业生，硕士研究生及以上学历，马克思主义哲学、经济学、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金融学、新闻学、历史学、法律、管理学等相关专业；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2.</w:t>
            </w:r>
            <w:r>
              <w:rPr>
                <w:rStyle w:val="10"/>
                <w:lang w:val="en-US" w:eastAsia="zh-CN" w:bidi="ar"/>
              </w:rPr>
              <w:t>中共党员优先；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3.</w:t>
            </w:r>
            <w:r>
              <w:rPr>
                <w:rStyle w:val="10"/>
                <w:lang w:val="en-US" w:eastAsia="zh-CN" w:bidi="ar"/>
              </w:rPr>
              <w:t>具有良好的公文写作、逻辑分析、语言表达和沟通协调能力。</w:t>
            </w:r>
          </w:p>
        </w:tc>
      </w:tr>
      <w:tr w14:paraId="55A15F8A">
        <w:trPr>
          <w:trHeight w:val="585" w:hRule="atLeast"/>
        </w:trPr>
        <w:tc>
          <w:tcPr>
            <w:tcW w:w="5000" w:type="pct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9ED4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PingFang SC" w:hAnsi="PingFang SC" w:eastAsia="PingFang SC" w:cs="PingFang SC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7"/>
                <w:lang w:val="en-US" w:eastAsia="zh-CN" w:bidi="ar"/>
              </w:rPr>
              <w:t>中证股转科技有限公司校园招聘职位及条件要求</w:t>
            </w:r>
          </w:p>
        </w:tc>
      </w:tr>
      <w:tr w14:paraId="55E4D4A9">
        <w:trPr>
          <w:trHeight w:val="626" w:hRule="atLeast"/>
        </w:trPr>
        <w:tc>
          <w:tcPr>
            <w:tcW w:w="576" w:type="pct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ingFang SC" w:hAnsi="PingFang SC" w:eastAsia="PingFang SC" w:cs="PingFang SC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招聘职位</w:t>
            </w:r>
          </w:p>
        </w:tc>
        <w:tc>
          <w:tcPr>
            <w:tcW w:w="133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F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ingFang SC" w:hAnsi="PingFang SC" w:eastAsia="PingFang SC" w:cs="PingFang SC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岗位职责</w:t>
            </w:r>
          </w:p>
        </w:tc>
        <w:tc>
          <w:tcPr>
            <w:tcW w:w="3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D83BD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招聘条件</w:t>
            </w:r>
          </w:p>
        </w:tc>
      </w:tr>
      <w:tr w14:paraId="0D8E5E3F">
        <w:trPr>
          <w:trHeight w:val="6219" w:hRule="atLeast"/>
        </w:trPr>
        <w:tc>
          <w:tcPr>
            <w:tcW w:w="576" w:type="pct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PingFang SC" w:hAnsi="PingFang SC" w:eastAsia="PingFang SC" w:cs="PingFang SC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信息技术类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8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PingFang SC" w:hAnsi="PingFang SC" w:eastAsia="PingFang SC" w:cs="PingFang SC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PingFang SC"/>
                <w:lang w:val="en-US" w:eastAsia="zh-CN" w:bidi="ar"/>
              </w:rPr>
              <w:t>1.</w:t>
            </w:r>
            <w:r>
              <w:rPr>
                <w:rStyle w:val="10"/>
                <w:lang w:val="en-US" w:eastAsia="zh-CN" w:bidi="ar"/>
              </w:rPr>
              <w:t>软件开发方向：承担技术系统研发工作，开展系统框架和模块设计、编码实现。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2.</w:t>
            </w:r>
            <w:r>
              <w:rPr>
                <w:rStyle w:val="10"/>
                <w:lang w:val="en-US" w:eastAsia="zh-CN" w:bidi="ar"/>
              </w:rPr>
              <w:t>软件测试方向：承担技术系统测试和质量管理工作，编写测试方案、需求和用例；开展自动化测试。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3.</w:t>
            </w:r>
            <w:r>
              <w:rPr>
                <w:rStyle w:val="10"/>
                <w:lang w:val="en-US" w:eastAsia="zh-CN" w:bidi="ar"/>
              </w:rPr>
              <w:t>网络安全方向：承担信息安全体系规划建设与运维、应急响应、网络安全保障，以及安全策略优化和实施等工作。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4.</w:t>
            </w:r>
            <w:r>
              <w:rPr>
                <w:rStyle w:val="10"/>
                <w:lang w:val="en-US" w:eastAsia="zh-CN" w:bidi="ar"/>
              </w:rPr>
              <w:t>系统运维方向：承担网络、服务器、存储等设备的技术选型、日常运维、故障排查，以及应用系统变更实施、变更处置、日常运维、应急演练等工作。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5.</w:t>
            </w:r>
            <w:r>
              <w:rPr>
                <w:rStyle w:val="10"/>
                <w:lang w:val="en-US" w:eastAsia="zh-CN" w:bidi="ar"/>
              </w:rPr>
              <w:t>人工智能方向：承担金融科技创新应用探索、关键技术验证、模型算法研究及设计开发等工作，承担人工智能平台的建设工作。</w:t>
            </w:r>
          </w:p>
        </w:tc>
        <w:tc>
          <w:tcPr>
            <w:tcW w:w="3084" w:type="pct"/>
            <w:gridSpan w:val="2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  <w:vAlign w:val="top"/>
          </w:tcPr>
          <w:p w14:paraId="4CBBB4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1"/>
                <w:rFonts w:eastAsia="PingFang SC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1.2026</w:t>
            </w:r>
            <w:r>
              <w:rPr>
                <w:rStyle w:val="10"/>
                <w:lang w:val="en-US" w:eastAsia="zh-CN" w:bidi="ar"/>
              </w:rPr>
              <w:t>届毕业生，硕士研究生及以上学历，计算机类、电子信息类、自动化类、数学类等相关专业。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2.</w:t>
            </w:r>
            <w:r>
              <w:rPr>
                <w:rStyle w:val="10"/>
                <w:lang w:val="en-US" w:eastAsia="zh-CN" w:bidi="ar"/>
              </w:rPr>
              <w:t>熟练掌握</w:t>
            </w:r>
            <w:r>
              <w:rPr>
                <w:rStyle w:val="9"/>
                <w:rFonts w:eastAsia="PingFang SC"/>
                <w:lang w:val="en-US" w:eastAsia="zh-CN" w:bidi="ar"/>
              </w:rPr>
              <w:t>C/C++/JAVA</w:t>
            </w:r>
            <w:r>
              <w:rPr>
                <w:rStyle w:val="10"/>
                <w:lang w:val="en-US" w:eastAsia="zh-CN" w:bidi="ar"/>
              </w:rPr>
              <w:t>等至少一种主流开发语言，具有良好的编程习惯。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rFonts w:eastAsia="PingFang SC"/>
                <w:lang w:val="en-US" w:eastAsia="zh-CN" w:bidi="ar"/>
              </w:rPr>
              <w:t>3.</w:t>
            </w:r>
            <w:r>
              <w:rPr>
                <w:rStyle w:val="10"/>
                <w:lang w:val="en-US" w:eastAsia="zh-CN" w:bidi="ar"/>
              </w:rPr>
              <w:t>软件开发方向：熟悉计算机体系结构、操作系统、数据库、中间件、数据结构、编译原理、测试方法等基础知识。</w:t>
            </w:r>
          </w:p>
          <w:p w14:paraId="1F60EA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软件测试方向：熟悉软件测试基本流程、测试用例设计常用方法、缺陷管理策略等基础知识；掌握自动化测试理论与方法，能编写自动化测试脚本。具备一定的解决问题和故障排除能力，能够快速定位和解决自动化部署过程中的问题者优先。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网络安全方向：熟悉常见网络攻击行为的攻击原理、安全检测和分析处置方法。获得过信息安全类竞赛奖项或相关证书者优先。</w:t>
            </w:r>
          </w:p>
          <w:p w14:paraId="2FD154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系统运维方向：熟悉计算机、网络、存储等技术；熟练操作网络、服务器、存储等主流设备。具有硬件运维经验和动手操作能力，对各类硬件故障现象具有丰富处理经验者优先。</w:t>
            </w:r>
          </w:p>
          <w:p w14:paraId="4004F908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人工智能方向：对金融科技发展趋势与创新应用有较深理解，熟悉人工智能、大数据等基础知识。具有人工智能、统计分析、</w:t>
            </w:r>
            <w:bookmarkStart w:id="0" w:name="_GoBack"/>
            <w:bookmarkEnd w:id="0"/>
            <w:r>
              <w:rPr>
                <w:rStyle w:val="10"/>
                <w:lang w:val="en-US" w:eastAsia="zh-CN" w:bidi="ar"/>
              </w:rPr>
              <w:t>大数据、数据管理及挖掘等项目经验者优先。</w:t>
            </w:r>
          </w:p>
        </w:tc>
      </w:tr>
    </w:tbl>
    <w:p w14:paraId="6277AC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F2AAD"/>
    <w:multiLevelType w:val="singleLevel"/>
    <w:tmpl w:val="FDBF2AA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656604"/>
    <w:rsid w:val="773F0F0A"/>
    <w:rsid w:val="97F7C68A"/>
    <w:rsid w:val="E7656604"/>
    <w:rsid w:val="FFFE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7">
    <w:name w:val="font41"/>
    <w:basedOn w:val="4"/>
    <w:uiPriority w:val="0"/>
    <w:rPr>
      <w:rFonts w:hint="eastAsia" w:ascii="PingFang SC" w:hAnsi="PingFang SC" w:eastAsia="PingFang SC" w:cs="PingFang SC"/>
      <w:color w:val="000000"/>
      <w:sz w:val="40"/>
      <w:szCs w:val="40"/>
      <w:u w:val="none"/>
    </w:rPr>
  </w:style>
  <w:style w:type="character" w:customStyle="1" w:styleId="8">
    <w:name w:val="font51"/>
    <w:basedOn w:val="4"/>
    <w:uiPriority w:val="0"/>
    <w:rPr>
      <w:rFonts w:hint="eastAsia" w:ascii="PingFang SC" w:hAnsi="PingFang SC" w:eastAsia="PingFang SC" w:cs="PingFang SC"/>
      <w:b/>
      <w:bCs/>
      <w:color w:val="000000"/>
      <w:sz w:val="22"/>
      <w:szCs w:val="22"/>
      <w:u w:val="none"/>
    </w:rPr>
  </w:style>
  <w:style w:type="character" w:customStyle="1" w:styleId="9">
    <w:name w:val="font6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71"/>
    <w:basedOn w:val="4"/>
    <w:uiPriority w:val="0"/>
    <w:rPr>
      <w:rFonts w:hint="eastAsia" w:ascii="PingFang SC" w:hAnsi="PingFang SC" w:eastAsia="PingFang SC" w:cs="PingFang SC"/>
      <w:color w:val="000000"/>
      <w:sz w:val="22"/>
      <w:szCs w:val="22"/>
      <w:u w:val="none"/>
    </w:rPr>
  </w:style>
  <w:style w:type="character" w:customStyle="1" w:styleId="11">
    <w:name w:val="font81"/>
    <w:basedOn w:val="4"/>
    <w:uiPriority w:val="0"/>
    <w:rPr>
      <w:rFonts w:hint="default" w:ascii="Arial" w:hAnsi="Arial" w:cs="Arial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2025-11-19T16:46:00Z</dcterms:created>
  <dc:creator>何森涛</dc:creator>
  <cp:lastModifiedBy>何森涛</cp:lastModifiedBy>
  <dcterms:modified xsi:type="dcterms:W3CDTF">2025-11-20T15:58:13Z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925F7F800F06586458321C69E51975E8_41</vt:lpwstr>
  </property>
</Properties>
</file>